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79"/>
      </w:tblGrid>
      <w:tr w:rsidR="00572265" w14:paraId="097B956E" w14:textId="77777777" w:rsidTr="00861163">
        <w:trPr>
          <w:trHeight w:val="1969"/>
        </w:trPr>
        <w:tc>
          <w:tcPr>
            <w:tcW w:w="14262" w:type="dxa"/>
            <w:tcBorders>
              <w:top w:val="single" w:sz="4" w:space="0" w:color="auto"/>
              <w:left w:val="single" w:sz="4" w:space="0" w:color="auto"/>
              <w:bottom w:val="single" w:sz="4" w:space="0" w:color="auto"/>
              <w:right w:val="single" w:sz="4" w:space="0" w:color="auto"/>
            </w:tcBorders>
            <w:hideMark/>
          </w:tcPr>
          <w:p w14:paraId="702684D7" w14:textId="77777777" w:rsidR="00572265" w:rsidRPr="00B1398C" w:rsidRDefault="00572265" w:rsidP="00DC04D8">
            <w:pPr>
              <w:pStyle w:val="Sottotitolo"/>
              <w:spacing w:before="60" w:after="60"/>
              <w:jc w:val="center"/>
              <w:rPr>
                <w:rFonts w:ascii="Tahoma" w:hAnsi="Tahoma"/>
                <w:sz w:val="48"/>
                <w:szCs w:val="48"/>
              </w:rPr>
            </w:pPr>
            <w:r w:rsidRPr="00B1398C">
              <w:rPr>
                <w:rFonts w:ascii="Tahoma" w:hAnsi="Tahoma"/>
                <w:sz w:val="48"/>
                <w:szCs w:val="48"/>
              </w:rPr>
              <w:t>LINEE GUIDA</w:t>
            </w:r>
          </w:p>
          <w:p w14:paraId="10C32711" w14:textId="77777777" w:rsidR="00861163" w:rsidRDefault="00572265" w:rsidP="00DC04D8">
            <w:pPr>
              <w:pStyle w:val="Sottotitolo"/>
              <w:spacing w:before="60" w:after="60"/>
              <w:jc w:val="center"/>
              <w:rPr>
                <w:rFonts w:ascii="Tahoma" w:hAnsi="Tahoma"/>
                <w:sz w:val="32"/>
                <w:szCs w:val="32"/>
              </w:rPr>
            </w:pPr>
            <w:r w:rsidRPr="00DC04D8">
              <w:rPr>
                <w:rFonts w:ascii="Tahoma" w:hAnsi="Tahoma"/>
                <w:sz w:val="32"/>
                <w:szCs w:val="32"/>
              </w:rPr>
              <w:t>PROGETTO SPORT PER BAMBINI E RAGAZZI</w:t>
            </w:r>
            <w:r w:rsidR="00DC04D8" w:rsidRPr="00DC04D8">
              <w:rPr>
                <w:rFonts w:ascii="Tahoma" w:hAnsi="Tahoma"/>
                <w:sz w:val="32"/>
                <w:szCs w:val="32"/>
              </w:rPr>
              <w:t xml:space="preserve"> </w:t>
            </w:r>
            <w:r w:rsidR="00861163">
              <w:rPr>
                <w:rFonts w:ascii="Tahoma" w:hAnsi="Tahoma"/>
                <w:sz w:val="32"/>
                <w:szCs w:val="32"/>
              </w:rPr>
              <w:t>DAI 6 AI 17 ANNI</w:t>
            </w:r>
          </w:p>
          <w:p w14:paraId="29BE6D80" w14:textId="6F50DEDF" w:rsidR="00572265" w:rsidRDefault="00861163" w:rsidP="00DC04D8">
            <w:pPr>
              <w:pStyle w:val="Sottotitolo"/>
              <w:spacing w:before="60" w:after="60"/>
              <w:jc w:val="center"/>
              <w:rPr>
                <w:rFonts w:ascii="Tahoma" w:hAnsi="Tahoma"/>
                <w:sz w:val="32"/>
              </w:rPr>
            </w:pPr>
            <w:r>
              <w:rPr>
                <w:rFonts w:ascii="Tahoma" w:hAnsi="Tahoma"/>
                <w:sz w:val="32"/>
                <w:szCs w:val="32"/>
              </w:rPr>
              <w:t>ANNO</w:t>
            </w:r>
            <w:r w:rsidR="003F5A01">
              <w:rPr>
                <w:rFonts w:ascii="Tahoma" w:hAnsi="Tahoma"/>
                <w:sz w:val="32"/>
                <w:szCs w:val="32"/>
              </w:rPr>
              <w:t xml:space="preserve"> 20</w:t>
            </w:r>
            <w:r w:rsidR="00362512">
              <w:rPr>
                <w:rFonts w:ascii="Tahoma" w:hAnsi="Tahoma"/>
                <w:sz w:val="32"/>
                <w:szCs w:val="32"/>
              </w:rPr>
              <w:t>21</w:t>
            </w:r>
            <w:r w:rsidR="003F5A01">
              <w:rPr>
                <w:rFonts w:ascii="Tahoma" w:hAnsi="Tahoma"/>
                <w:sz w:val="32"/>
                <w:szCs w:val="32"/>
              </w:rPr>
              <w:t>/</w:t>
            </w:r>
            <w:r w:rsidR="00362512">
              <w:rPr>
                <w:rFonts w:ascii="Tahoma" w:hAnsi="Tahoma"/>
                <w:sz w:val="32"/>
                <w:szCs w:val="32"/>
              </w:rPr>
              <w:t>22</w:t>
            </w:r>
          </w:p>
        </w:tc>
      </w:tr>
    </w:tbl>
    <w:p w14:paraId="65204CD7" w14:textId="77777777" w:rsidR="00861163" w:rsidRPr="00DC04D8" w:rsidRDefault="00861163" w:rsidP="00861163">
      <w:pPr>
        <w:pStyle w:val="NormaleWeb"/>
        <w:spacing w:line="276" w:lineRule="auto"/>
        <w:ind w:firstLine="426"/>
        <w:jc w:val="both"/>
        <w:rPr>
          <w:rFonts w:ascii="Arial" w:hAnsi="Arial" w:cs="Arial"/>
          <w:sz w:val="32"/>
          <w:szCs w:val="32"/>
        </w:rPr>
      </w:pPr>
      <w:r w:rsidRPr="00DC04D8">
        <w:rPr>
          <w:rFonts w:ascii="Arial" w:hAnsi="Arial" w:cs="Arial"/>
          <w:sz w:val="32"/>
          <w:szCs w:val="32"/>
        </w:rPr>
        <w:t>Le linee guida in oggetto definiscono i principi, le modalità di realizzazione, accesso e fruizione del “Progetto Sport per bambini e ragazzi”.</w:t>
      </w:r>
    </w:p>
    <w:p w14:paraId="2330B092" w14:textId="77777777" w:rsidR="00DC04D8" w:rsidRDefault="00DC04D8" w:rsidP="00572265">
      <w:pPr>
        <w:jc w:val="both"/>
      </w:pPr>
    </w:p>
    <w:p w14:paraId="1DF28A10" w14:textId="77777777" w:rsidR="00572265" w:rsidRDefault="00572265" w:rsidP="00572265">
      <w:pPr>
        <w:autoSpaceDE w:val="0"/>
        <w:autoSpaceDN w:val="0"/>
        <w:adjustRightInd w:val="0"/>
        <w:spacing w:line="276" w:lineRule="auto"/>
        <w:rPr>
          <w:rFonts w:ascii="Arial" w:hAnsi="Arial" w:cs="Arial"/>
        </w:rPr>
      </w:pPr>
      <w:r>
        <w:rPr>
          <w:rFonts w:ascii="Arial" w:hAnsi="Arial" w:cs="Arial"/>
          <w:b/>
          <w:bCs/>
        </w:rPr>
        <w:t>1) OBIETTIVI GENERALI DEL “PROGETTO SPORT PER BAMBINI E RAGAZZI”</w:t>
      </w:r>
      <w:r>
        <w:rPr>
          <w:rFonts w:ascii="Arial" w:hAnsi="Arial" w:cs="Arial"/>
        </w:rPr>
        <w:t>.</w:t>
      </w:r>
    </w:p>
    <w:p w14:paraId="7CA7440D" w14:textId="77777777" w:rsidR="00572265" w:rsidRDefault="00572265" w:rsidP="00572265">
      <w:pPr>
        <w:spacing w:line="276" w:lineRule="auto"/>
        <w:jc w:val="both"/>
        <w:rPr>
          <w:rFonts w:ascii="Arial" w:hAnsi="Arial" w:cs="Arial"/>
          <w:b/>
        </w:rPr>
      </w:pPr>
    </w:p>
    <w:p w14:paraId="37EAA86D" w14:textId="77777777" w:rsidR="00572265" w:rsidRDefault="00572265" w:rsidP="00572265">
      <w:pPr>
        <w:spacing w:line="276" w:lineRule="auto"/>
        <w:jc w:val="both"/>
        <w:rPr>
          <w:rFonts w:ascii="Arial" w:hAnsi="Arial" w:cs="Arial"/>
        </w:rPr>
      </w:pPr>
      <w:r>
        <w:rPr>
          <w:rFonts w:ascii="Arial" w:hAnsi="Arial" w:cs="Arial"/>
        </w:rPr>
        <w:t xml:space="preserve">Dall’analisi dei documenti dell’Amministrazione Comunale si rileva un incremento delle iniziative legate al mondo dello sport, ciò denota una maggiore attenzione verso la pratica sportiva, confermato dall’aumento dei giovani che si avvicinano al mondo dello sport e delle associazioni sportive presenti in città. </w:t>
      </w:r>
    </w:p>
    <w:p w14:paraId="404C2142" w14:textId="77777777" w:rsidR="00572265" w:rsidRDefault="00572265" w:rsidP="00572265">
      <w:pPr>
        <w:spacing w:line="276" w:lineRule="auto"/>
        <w:jc w:val="both"/>
        <w:rPr>
          <w:rFonts w:ascii="Arial" w:hAnsi="Arial" w:cs="Arial"/>
        </w:rPr>
      </w:pPr>
    </w:p>
    <w:p w14:paraId="43A4BBA4" w14:textId="77777777" w:rsidR="00572265" w:rsidRDefault="00572265" w:rsidP="00572265">
      <w:pPr>
        <w:spacing w:line="276" w:lineRule="auto"/>
        <w:jc w:val="both"/>
        <w:rPr>
          <w:rFonts w:ascii="Arial" w:hAnsi="Arial" w:cs="Arial"/>
        </w:rPr>
      </w:pPr>
      <w:r>
        <w:rPr>
          <w:rFonts w:ascii="Arial" w:hAnsi="Arial" w:cs="Arial"/>
        </w:rPr>
        <w:t>L’Amministrazione comunale, per rispondere alle richieste presentate dai cittadini relativamente alla possibilità di praticare un’attività sportiva anche se in condizioni di disagio, da diversi anni promuove il “PROGETTO SPORT”.</w:t>
      </w:r>
    </w:p>
    <w:p w14:paraId="21BF542D" w14:textId="77777777" w:rsidR="00572265" w:rsidRDefault="00572265" w:rsidP="00572265">
      <w:pPr>
        <w:spacing w:line="276" w:lineRule="auto"/>
        <w:jc w:val="both"/>
        <w:rPr>
          <w:rFonts w:ascii="Arial" w:hAnsi="Arial" w:cs="Arial"/>
        </w:rPr>
      </w:pPr>
    </w:p>
    <w:p w14:paraId="440D14C5" w14:textId="77777777" w:rsidR="00572265" w:rsidRDefault="00572265" w:rsidP="00572265">
      <w:pPr>
        <w:spacing w:line="276" w:lineRule="auto"/>
        <w:jc w:val="both"/>
        <w:rPr>
          <w:rFonts w:ascii="Arial" w:hAnsi="Arial" w:cs="Arial"/>
        </w:rPr>
      </w:pPr>
      <w:r>
        <w:rPr>
          <w:rFonts w:ascii="Arial" w:hAnsi="Arial" w:cs="Arial"/>
        </w:rPr>
        <w:t>Tale progetto prevede l’inserimento di bambini e ragazzi nelle diverse attività sportive promosse dalle società sportive cittadine, finalizzate allo sviluppo psico-fisico, al coinvolgimento in attività di gruppo e all’educazione allo sport.</w:t>
      </w:r>
    </w:p>
    <w:p w14:paraId="44E29BEA" w14:textId="77777777" w:rsidR="00572265" w:rsidRDefault="00572265" w:rsidP="00572265">
      <w:pPr>
        <w:spacing w:line="276" w:lineRule="auto"/>
        <w:jc w:val="both"/>
        <w:rPr>
          <w:rFonts w:ascii="Arial" w:hAnsi="Arial" w:cs="Arial"/>
        </w:rPr>
      </w:pPr>
    </w:p>
    <w:p w14:paraId="44842B63" w14:textId="77777777" w:rsidR="00572265" w:rsidRDefault="00572265" w:rsidP="00572265">
      <w:pPr>
        <w:spacing w:line="276" w:lineRule="auto"/>
        <w:jc w:val="both"/>
        <w:rPr>
          <w:rFonts w:ascii="Arial" w:hAnsi="Arial" w:cs="Arial"/>
        </w:rPr>
      </w:pPr>
      <w:r>
        <w:rPr>
          <w:rFonts w:ascii="Arial" w:hAnsi="Arial" w:cs="Arial"/>
        </w:rPr>
        <w:t xml:space="preserve">Gli obiettivi del progetto sono volti a: </w:t>
      </w:r>
    </w:p>
    <w:p w14:paraId="1D814477" w14:textId="0C830EF8" w:rsidR="00572265" w:rsidRDefault="00572265" w:rsidP="00572265">
      <w:pPr>
        <w:numPr>
          <w:ilvl w:val="0"/>
          <w:numId w:val="1"/>
        </w:numPr>
        <w:spacing w:line="276" w:lineRule="auto"/>
        <w:jc w:val="both"/>
        <w:rPr>
          <w:rFonts w:ascii="Arial" w:hAnsi="Arial" w:cs="Arial"/>
        </w:rPr>
      </w:pPr>
      <w:r>
        <w:rPr>
          <w:rFonts w:ascii="Arial" w:hAnsi="Arial" w:cs="Arial"/>
        </w:rPr>
        <w:t>avvicinare allo sport e alla pratica sportiva quelle fasce di cittadinanza che vivono un disagio e che se non sostenute non maturerebbero tale tipo di esperienza;</w:t>
      </w:r>
    </w:p>
    <w:p w14:paraId="032C585C" w14:textId="77777777" w:rsidR="00572265" w:rsidRDefault="00572265" w:rsidP="00572265">
      <w:pPr>
        <w:numPr>
          <w:ilvl w:val="0"/>
          <w:numId w:val="1"/>
        </w:numPr>
        <w:spacing w:line="276" w:lineRule="auto"/>
        <w:jc w:val="both"/>
        <w:rPr>
          <w:rFonts w:ascii="Arial" w:hAnsi="Arial" w:cs="Arial"/>
        </w:rPr>
      </w:pPr>
      <w:r>
        <w:rPr>
          <w:rFonts w:ascii="Arial" w:hAnsi="Arial" w:cs="Arial"/>
        </w:rPr>
        <w:t xml:space="preserve">rafforzare il livello di salute, prevenzione, socialità, integrazione dei cittadini offrendo loro opportunità e risorse per la pratica di attività sportive da parte di giovani e giovanissimi; </w:t>
      </w:r>
    </w:p>
    <w:p w14:paraId="57466DB4" w14:textId="77777777" w:rsidR="00572265" w:rsidRDefault="00572265" w:rsidP="00572265">
      <w:pPr>
        <w:numPr>
          <w:ilvl w:val="0"/>
          <w:numId w:val="1"/>
        </w:numPr>
        <w:spacing w:line="276" w:lineRule="auto"/>
        <w:jc w:val="both"/>
        <w:rPr>
          <w:rFonts w:ascii="Arial" w:hAnsi="Arial" w:cs="Arial"/>
        </w:rPr>
      </w:pPr>
      <w:r>
        <w:rPr>
          <w:rFonts w:ascii="Arial" w:hAnsi="Arial" w:cs="Arial"/>
        </w:rPr>
        <w:t>offrire iniziative volte all’educazione all’attività motoria, ai corretti stili di vita in un complessivo progetto di miglioramento della qualità della vita dei cittadini;</w:t>
      </w:r>
    </w:p>
    <w:p w14:paraId="43EB79A5" w14:textId="77777777" w:rsidR="00572265" w:rsidRDefault="00572265" w:rsidP="00572265">
      <w:pPr>
        <w:numPr>
          <w:ilvl w:val="0"/>
          <w:numId w:val="1"/>
        </w:numPr>
        <w:spacing w:line="276" w:lineRule="auto"/>
        <w:jc w:val="both"/>
        <w:rPr>
          <w:rFonts w:ascii="Arial" w:hAnsi="Arial" w:cs="Arial"/>
        </w:rPr>
      </w:pPr>
      <w:r>
        <w:rPr>
          <w:rFonts w:ascii="Arial" w:hAnsi="Arial" w:cs="Arial"/>
        </w:rPr>
        <w:t>garantire ai Servizi Sociali ed Educativi un ulteriore valido strumento nella prevenzione del disagio, nel recupero e nella lotta all’emarginazione.</w:t>
      </w:r>
    </w:p>
    <w:p w14:paraId="3BA684F6" w14:textId="77777777" w:rsidR="00572265" w:rsidRDefault="00572265" w:rsidP="00572265">
      <w:pPr>
        <w:pStyle w:val="NormaleWeb"/>
        <w:spacing w:line="276" w:lineRule="auto"/>
        <w:rPr>
          <w:rFonts w:ascii="Arial" w:hAnsi="Arial" w:cs="Arial"/>
          <w:b/>
          <w:sz w:val="28"/>
          <w:szCs w:val="28"/>
        </w:rPr>
      </w:pPr>
      <w:r>
        <w:rPr>
          <w:rFonts w:ascii="Arial" w:hAnsi="Arial" w:cs="Arial"/>
          <w:b/>
          <w:sz w:val="28"/>
          <w:szCs w:val="28"/>
        </w:rPr>
        <w:t>SOCIETÀ SPORTIVE</w:t>
      </w:r>
    </w:p>
    <w:p w14:paraId="7E4798EC" w14:textId="77777777" w:rsidR="00572265" w:rsidRDefault="00572265" w:rsidP="00572265">
      <w:pPr>
        <w:spacing w:line="276" w:lineRule="auto"/>
        <w:jc w:val="both"/>
        <w:rPr>
          <w:rFonts w:ascii="Arial" w:hAnsi="Arial" w:cs="Arial"/>
          <w:b/>
        </w:rPr>
      </w:pPr>
      <w:r>
        <w:rPr>
          <w:rFonts w:ascii="Arial" w:hAnsi="Arial" w:cs="Arial"/>
          <w:b/>
        </w:rPr>
        <w:t>2) INDIVIDUAZIONE SOCIETÀ SPORTIVE</w:t>
      </w:r>
    </w:p>
    <w:p w14:paraId="1BC2817C" w14:textId="77777777" w:rsidR="00572265" w:rsidRDefault="00572265" w:rsidP="00572265">
      <w:pPr>
        <w:spacing w:line="276" w:lineRule="auto"/>
        <w:ind w:right="-1"/>
        <w:jc w:val="both"/>
        <w:rPr>
          <w:rFonts w:ascii="Arial" w:hAnsi="Arial" w:cs="Arial"/>
          <w:bCs/>
        </w:rPr>
      </w:pPr>
      <w:r>
        <w:rPr>
          <w:rFonts w:ascii="Arial" w:hAnsi="Arial" w:cs="Arial"/>
          <w:bCs/>
        </w:rPr>
        <w:t xml:space="preserve">L’individuazione delle società sportive disponibili a collaborare con l’Amministrazione Comunale avviene mediante indizione di </w:t>
      </w:r>
      <w:r>
        <w:rPr>
          <w:rFonts w:ascii="Arial" w:hAnsi="Arial" w:cs="Arial"/>
        </w:rPr>
        <w:t>manifestazione di interesse</w:t>
      </w:r>
      <w:r>
        <w:rPr>
          <w:rFonts w:ascii="Arial" w:hAnsi="Arial" w:cs="Arial"/>
          <w:bCs/>
        </w:rPr>
        <w:t xml:space="preserve"> per la realizzazione del “Progetto Sport”</w:t>
      </w:r>
      <w:r>
        <w:rPr>
          <w:rFonts w:ascii="Arial" w:hAnsi="Arial" w:cs="Arial"/>
        </w:rPr>
        <w:t xml:space="preserve"> riservata alle sole società sportive di Iglesias.</w:t>
      </w:r>
      <w:r>
        <w:rPr>
          <w:rFonts w:ascii="Arial" w:hAnsi="Arial" w:cs="Arial"/>
          <w:bCs/>
        </w:rPr>
        <w:t xml:space="preserve"> </w:t>
      </w:r>
    </w:p>
    <w:p w14:paraId="0FEE2D52" w14:textId="77777777" w:rsidR="00572265" w:rsidRDefault="00572265" w:rsidP="00572265">
      <w:pPr>
        <w:spacing w:line="276" w:lineRule="auto"/>
        <w:ind w:right="-1"/>
        <w:jc w:val="both"/>
        <w:rPr>
          <w:rFonts w:ascii="Arial" w:hAnsi="Arial" w:cs="Arial"/>
          <w:bCs/>
        </w:rPr>
      </w:pPr>
    </w:p>
    <w:p w14:paraId="3F4D49E7" w14:textId="77777777" w:rsidR="00572265" w:rsidRDefault="00572265" w:rsidP="00572265">
      <w:pPr>
        <w:spacing w:line="276" w:lineRule="auto"/>
        <w:ind w:right="-1"/>
        <w:jc w:val="both"/>
        <w:rPr>
          <w:rFonts w:ascii="Arial" w:hAnsi="Arial" w:cs="Arial"/>
          <w:b/>
        </w:rPr>
      </w:pPr>
      <w:r>
        <w:rPr>
          <w:rFonts w:ascii="Arial" w:hAnsi="Arial" w:cs="Arial"/>
          <w:b/>
        </w:rPr>
        <w:t>3) REQUISITI DELLE SOCIETÀ SPORTIVE</w:t>
      </w:r>
    </w:p>
    <w:p w14:paraId="1318F5B8" w14:textId="1AE2009C" w:rsidR="00572265" w:rsidRDefault="00572265" w:rsidP="00572265">
      <w:pPr>
        <w:spacing w:line="276" w:lineRule="auto"/>
        <w:ind w:right="-1"/>
        <w:jc w:val="both"/>
        <w:rPr>
          <w:rFonts w:ascii="Arial" w:hAnsi="Arial" w:cs="Arial"/>
        </w:rPr>
      </w:pPr>
      <w:r>
        <w:rPr>
          <w:rFonts w:ascii="Arial" w:hAnsi="Arial" w:cs="Arial"/>
        </w:rPr>
        <w:t>Le società sportive per poter accedere alla manifestazione di interesse</w:t>
      </w:r>
      <w:r>
        <w:rPr>
          <w:rFonts w:ascii="Arial" w:hAnsi="Arial" w:cs="Arial"/>
          <w:bCs/>
        </w:rPr>
        <w:t xml:space="preserve"> per la realizzazione del “Progetto Sport” devono essere</w:t>
      </w:r>
      <w:r>
        <w:rPr>
          <w:rFonts w:ascii="Arial" w:hAnsi="Arial" w:cs="Arial"/>
        </w:rPr>
        <w:t xml:space="preserve"> in possesso dei seguenti requisiti:</w:t>
      </w:r>
    </w:p>
    <w:p w14:paraId="3F973C4E" w14:textId="77777777" w:rsidR="00572265" w:rsidRDefault="00572265" w:rsidP="00572265">
      <w:pPr>
        <w:spacing w:line="276" w:lineRule="auto"/>
        <w:ind w:left="284" w:hanging="284"/>
        <w:jc w:val="both"/>
        <w:rPr>
          <w:rFonts w:ascii="Arial" w:hAnsi="Arial" w:cs="Arial"/>
        </w:rPr>
      </w:pPr>
      <w:r>
        <w:rPr>
          <w:rFonts w:ascii="Arial" w:hAnsi="Arial" w:cs="Arial"/>
        </w:rPr>
        <w:t>1. essere inserite nell’elenco delle Società Sportive riconosciute dal Comune di Iglesias, e non avere procedure di cancellazione in corso;</w:t>
      </w:r>
    </w:p>
    <w:p w14:paraId="27F15979" w14:textId="77777777" w:rsidR="00572265" w:rsidRDefault="00572265" w:rsidP="00572265">
      <w:pPr>
        <w:autoSpaceDE w:val="0"/>
        <w:autoSpaceDN w:val="0"/>
        <w:adjustRightInd w:val="0"/>
        <w:spacing w:line="276" w:lineRule="auto"/>
        <w:ind w:left="284" w:hanging="284"/>
        <w:jc w:val="both"/>
        <w:rPr>
          <w:rFonts w:ascii="Arial" w:hAnsi="Arial" w:cs="Arial"/>
        </w:rPr>
      </w:pPr>
      <w:r>
        <w:rPr>
          <w:rFonts w:ascii="Arial" w:hAnsi="Arial" w:cs="Arial"/>
        </w:rPr>
        <w:t>2. essere in regola con gli adempimenti in materia previdenziale, assistenziale e assicurativa nei confronti del personale dipendente e degli allievi iscritti;</w:t>
      </w:r>
    </w:p>
    <w:p w14:paraId="71024854" w14:textId="77777777" w:rsidR="00572265" w:rsidRDefault="00572265" w:rsidP="00572265">
      <w:pPr>
        <w:autoSpaceDE w:val="0"/>
        <w:autoSpaceDN w:val="0"/>
        <w:adjustRightInd w:val="0"/>
        <w:spacing w:line="276" w:lineRule="auto"/>
        <w:ind w:left="284" w:hanging="284"/>
        <w:rPr>
          <w:rFonts w:ascii="Arial" w:hAnsi="Arial" w:cs="Arial"/>
        </w:rPr>
      </w:pPr>
      <w:r>
        <w:rPr>
          <w:rFonts w:ascii="Arial" w:hAnsi="Arial" w:cs="Arial"/>
        </w:rPr>
        <w:lastRenderedPageBreak/>
        <w:t>3. avere sede legale ed operativa nell’ambito territoriale del Comune di Iglesias;</w:t>
      </w:r>
    </w:p>
    <w:p w14:paraId="7F9DA264" w14:textId="77777777" w:rsidR="00572265" w:rsidRDefault="00572265" w:rsidP="00572265">
      <w:pPr>
        <w:autoSpaceDE w:val="0"/>
        <w:autoSpaceDN w:val="0"/>
        <w:adjustRightInd w:val="0"/>
        <w:spacing w:line="276" w:lineRule="auto"/>
        <w:ind w:left="284" w:hanging="284"/>
        <w:rPr>
          <w:rFonts w:ascii="Arial" w:hAnsi="Arial" w:cs="Arial"/>
        </w:rPr>
      </w:pPr>
      <w:r>
        <w:rPr>
          <w:rFonts w:ascii="Arial" w:hAnsi="Arial" w:cs="Arial"/>
        </w:rPr>
        <w:t>4. utilizzo di locali e impianti adeguati e funzionali alla attività effettuata.</w:t>
      </w:r>
    </w:p>
    <w:p w14:paraId="5D6BDB79" w14:textId="77777777" w:rsidR="00572265" w:rsidRDefault="00572265" w:rsidP="00572265">
      <w:pPr>
        <w:pStyle w:val="NormaleWeb"/>
        <w:spacing w:line="276" w:lineRule="auto"/>
        <w:rPr>
          <w:rFonts w:ascii="Arial" w:hAnsi="Arial" w:cs="Arial"/>
          <w:b/>
          <w:sz w:val="20"/>
          <w:szCs w:val="20"/>
        </w:rPr>
      </w:pPr>
      <w:r>
        <w:rPr>
          <w:rFonts w:ascii="Arial" w:hAnsi="Arial" w:cs="Arial"/>
          <w:b/>
          <w:sz w:val="20"/>
          <w:szCs w:val="20"/>
        </w:rPr>
        <w:t xml:space="preserve">4) RICHIESTA DELLE SOCIETÀ SPORTIVE DI PARTECIPAZIONE ALLA MANIFESTAZIONE DI INTERESSE </w:t>
      </w:r>
    </w:p>
    <w:p w14:paraId="0DCFA89F" w14:textId="75DAB651" w:rsidR="00572265" w:rsidRDefault="00572265" w:rsidP="00572265">
      <w:pPr>
        <w:numPr>
          <w:ilvl w:val="0"/>
          <w:numId w:val="2"/>
        </w:numPr>
        <w:autoSpaceDE w:val="0"/>
        <w:autoSpaceDN w:val="0"/>
        <w:adjustRightInd w:val="0"/>
        <w:spacing w:line="276" w:lineRule="auto"/>
        <w:jc w:val="both"/>
        <w:rPr>
          <w:rFonts w:ascii="Arial" w:hAnsi="Arial" w:cs="Arial"/>
        </w:rPr>
      </w:pPr>
      <w:r>
        <w:rPr>
          <w:rFonts w:ascii="Arial" w:hAnsi="Arial" w:cs="Arial"/>
        </w:rPr>
        <w:t xml:space="preserve">Le società sportive interessate devono far pervenire in busta chiusa all’Ufficio Protocollo del Comune di Iglesias, Via Isonzo 7, entro le ore 11 del giorno </w:t>
      </w:r>
      <w:r w:rsidR="00AE1EB9">
        <w:rPr>
          <w:rFonts w:ascii="Arial" w:hAnsi="Arial" w:cs="Arial"/>
          <w:b/>
        </w:rPr>
        <w:t>15</w:t>
      </w:r>
      <w:r w:rsidR="00E1442C">
        <w:rPr>
          <w:rFonts w:ascii="Arial" w:hAnsi="Arial" w:cs="Arial"/>
          <w:b/>
        </w:rPr>
        <w:t xml:space="preserve"> </w:t>
      </w:r>
      <w:r w:rsidR="00AE1EB9">
        <w:rPr>
          <w:rFonts w:ascii="Arial" w:hAnsi="Arial" w:cs="Arial"/>
          <w:b/>
        </w:rPr>
        <w:t>ottobre</w:t>
      </w:r>
      <w:r w:rsidR="003F5A01">
        <w:rPr>
          <w:rFonts w:ascii="Arial" w:hAnsi="Arial" w:cs="Arial"/>
          <w:b/>
        </w:rPr>
        <w:t xml:space="preserve"> 20</w:t>
      </w:r>
      <w:r w:rsidR="00362512">
        <w:rPr>
          <w:rFonts w:ascii="Arial" w:hAnsi="Arial" w:cs="Arial"/>
          <w:b/>
        </w:rPr>
        <w:t>21</w:t>
      </w:r>
      <w:r>
        <w:rPr>
          <w:rFonts w:ascii="Arial" w:hAnsi="Arial" w:cs="Arial"/>
        </w:rPr>
        <w:t xml:space="preserve"> la domanda di partecipazione redatta su modello conforme predisposto dall'Ente appaltante.</w:t>
      </w:r>
    </w:p>
    <w:p w14:paraId="7284924F" w14:textId="77777777" w:rsidR="00572265" w:rsidRDefault="00572265" w:rsidP="00572265">
      <w:pPr>
        <w:numPr>
          <w:ilvl w:val="0"/>
          <w:numId w:val="2"/>
        </w:numPr>
        <w:autoSpaceDE w:val="0"/>
        <w:autoSpaceDN w:val="0"/>
        <w:adjustRightInd w:val="0"/>
        <w:spacing w:line="276" w:lineRule="auto"/>
        <w:jc w:val="both"/>
        <w:rPr>
          <w:rFonts w:ascii="Arial" w:hAnsi="Arial" w:cs="Arial"/>
        </w:rPr>
      </w:pPr>
      <w:r>
        <w:rPr>
          <w:rFonts w:ascii="Arial" w:hAnsi="Arial" w:cs="Arial"/>
        </w:rPr>
        <w:t>Tutte le domande di partecipazione alla manifestazione di interesse inoltrate oltre il termine sono accodate all’elenco</w:t>
      </w:r>
    </w:p>
    <w:p w14:paraId="62EDC387" w14:textId="77777777" w:rsidR="00572265" w:rsidRDefault="00572265" w:rsidP="00572265">
      <w:pPr>
        <w:pStyle w:val="NormaleWeb"/>
        <w:spacing w:line="276" w:lineRule="auto"/>
        <w:rPr>
          <w:rFonts w:ascii="Arial" w:hAnsi="Arial" w:cs="Arial"/>
          <w:b/>
          <w:sz w:val="20"/>
          <w:szCs w:val="20"/>
        </w:rPr>
      </w:pPr>
      <w:r>
        <w:rPr>
          <w:rFonts w:ascii="Arial" w:hAnsi="Arial" w:cs="Arial"/>
          <w:b/>
          <w:sz w:val="20"/>
          <w:szCs w:val="20"/>
        </w:rPr>
        <w:t xml:space="preserve">5) ELENCO SOCIETÀ SPORTIVE </w:t>
      </w:r>
    </w:p>
    <w:p w14:paraId="5673025C" w14:textId="284BF743" w:rsidR="00572265" w:rsidRDefault="00572265" w:rsidP="00DC04D8">
      <w:pPr>
        <w:pStyle w:val="NormaleWeb"/>
        <w:spacing w:line="276" w:lineRule="auto"/>
        <w:rPr>
          <w:rFonts w:ascii="Arial" w:hAnsi="Arial" w:cs="Arial"/>
          <w:b/>
          <w:bCs/>
        </w:rPr>
      </w:pPr>
      <w:r>
        <w:rPr>
          <w:rFonts w:ascii="Arial" w:hAnsi="Arial" w:cs="Arial"/>
          <w:sz w:val="20"/>
          <w:szCs w:val="20"/>
        </w:rPr>
        <w:t>Una volta scaduti i termini di presentazione della domanda di partecipazione alla manifestazione di interesse gli uffici comunali redigono l’elenco delle società sportive disponibili a realizzare il “Progetto Sport” che verrà pubblicato sul sito del comune di lglesias</w:t>
      </w:r>
      <w:r w:rsidR="00362512">
        <w:rPr>
          <w:rFonts w:ascii="Arial" w:hAnsi="Arial" w:cs="Arial"/>
          <w:sz w:val="20"/>
          <w:szCs w:val="20"/>
        </w:rPr>
        <w:t>.</w:t>
      </w:r>
      <w:r>
        <w:rPr>
          <w:rFonts w:ascii="Arial" w:hAnsi="Arial" w:cs="Arial"/>
        </w:rPr>
        <w:t xml:space="preserve"> </w:t>
      </w:r>
    </w:p>
    <w:p w14:paraId="152E67FB" w14:textId="77777777" w:rsidR="00572265" w:rsidRDefault="00572265" w:rsidP="00572265">
      <w:pPr>
        <w:autoSpaceDE w:val="0"/>
        <w:autoSpaceDN w:val="0"/>
        <w:adjustRightInd w:val="0"/>
        <w:spacing w:line="276" w:lineRule="auto"/>
        <w:rPr>
          <w:rFonts w:ascii="Arial" w:hAnsi="Arial" w:cs="Arial"/>
          <w:b/>
          <w:bCs/>
        </w:rPr>
      </w:pPr>
      <w:r>
        <w:rPr>
          <w:rFonts w:ascii="Arial" w:hAnsi="Arial" w:cs="Arial"/>
          <w:b/>
          <w:bCs/>
        </w:rPr>
        <w:t xml:space="preserve">6) CONVENZIONI CON </w:t>
      </w:r>
      <w:r>
        <w:rPr>
          <w:rFonts w:ascii="Arial" w:hAnsi="Arial" w:cs="Arial"/>
          <w:b/>
        </w:rPr>
        <w:t>LE SOCIETÀ SPORTIVE</w:t>
      </w:r>
    </w:p>
    <w:p w14:paraId="3057B285" w14:textId="77777777" w:rsidR="00572265" w:rsidRDefault="00572265" w:rsidP="00572265">
      <w:pPr>
        <w:autoSpaceDE w:val="0"/>
        <w:autoSpaceDN w:val="0"/>
        <w:adjustRightInd w:val="0"/>
        <w:spacing w:line="276" w:lineRule="auto"/>
        <w:jc w:val="both"/>
        <w:rPr>
          <w:rFonts w:ascii="Arial" w:hAnsi="Arial" w:cs="Arial"/>
          <w:b/>
          <w:bCs/>
          <w:highlight w:val="yellow"/>
        </w:rPr>
      </w:pPr>
      <w:r>
        <w:rPr>
          <w:rFonts w:ascii="Arial" w:hAnsi="Arial" w:cs="Arial"/>
        </w:rPr>
        <w:t xml:space="preserve">Per la realizzazione del “Progetto Sport” il Comune di Iglesias provvederà a stipulare con ciascuna Società Sportiva che presenterà domanda, in rapporto al gradimento delle famiglie interessate, e previa verifica dei requisiti richiesti, apposita convenzione. </w:t>
      </w:r>
    </w:p>
    <w:p w14:paraId="2F6863D8" w14:textId="77777777" w:rsidR="00572265" w:rsidRDefault="00572265" w:rsidP="00572265">
      <w:pPr>
        <w:autoSpaceDE w:val="0"/>
        <w:autoSpaceDN w:val="0"/>
        <w:adjustRightInd w:val="0"/>
        <w:spacing w:line="276" w:lineRule="auto"/>
        <w:rPr>
          <w:rFonts w:ascii="Arial" w:hAnsi="Arial" w:cs="Arial"/>
          <w:b/>
          <w:bCs/>
          <w:highlight w:val="yellow"/>
        </w:rPr>
      </w:pPr>
    </w:p>
    <w:p w14:paraId="52CB32E7" w14:textId="77777777" w:rsidR="00572265" w:rsidRDefault="00572265" w:rsidP="00572265">
      <w:pPr>
        <w:pStyle w:val="Titolo1"/>
        <w:spacing w:line="276" w:lineRule="auto"/>
        <w:jc w:val="both"/>
        <w:rPr>
          <w:rFonts w:ascii="Arial" w:hAnsi="Arial" w:cs="Arial"/>
          <w:b/>
          <w:sz w:val="20"/>
        </w:rPr>
      </w:pPr>
      <w:r>
        <w:rPr>
          <w:rFonts w:ascii="Arial" w:hAnsi="Arial" w:cs="Arial"/>
          <w:b/>
          <w:sz w:val="20"/>
        </w:rPr>
        <w:t xml:space="preserve">7) DURATA E SEDI </w:t>
      </w:r>
    </w:p>
    <w:p w14:paraId="586CB52A" w14:textId="1A1BAEC7" w:rsidR="00572265" w:rsidRDefault="00572265" w:rsidP="00572265">
      <w:pPr>
        <w:spacing w:line="276" w:lineRule="auto"/>
        <w:jc w:val="both"/>
        <w:rPr>
          <w:rFonts w:ascii="Arial" w:hAnsi="Arial" w:cs="Arial"/>
        </w:rPr>
      </w:pPr>
      <w:r>
        <w:rPr>
          <w:rFonts w:ascii="Arial" w:hAnsi="Arial" w:cs="Arial"/>
        </w:rPr>
        <w:t>Il “progetto Sport”, nonché la convenzione con le società s</w:t>
      </w:r>
      <w:r w:rsidR="00DC04D8">
        <w:rPr>
          <w:rFonts w:ascii="Arial" w:hAnsi="Arial" w:cs="Arial"/>
        </w:rPr>
        <w:t>portiva, ha la durata di otto mesi</w:t>
      </w:r>
      <w:r w:rsidR="003F5A01">
        <w:rPr>
          <w:rFonts w:ascii="Arial" w:hAnsi="Arial" w:cs="Arial"/>
        </w:rPr>
        <w:t xml:space="preserve">, che inizia nel mese </w:t>
      </w:r>
      <w:r w:rsidR="00AE1EB9">
        <w:rPr>
          <w:rFonts w:ascii="Arial" w:hAnsi="Arial" w:cs="Arial"/>
        </w:rPr>
        <w:t>novem</w:t>
      </w:r>
      <w:r w:rsidR="003F5A01">
        <w:rPr>
          <w:rFonts w:ascii="Arial" w:hAnsi="Arial" w:cs="Arial"/>
        </w:rPr>
        <w:t>bre 20</w:t>
      </w:r>
      <w:r w:rsidR="00362512">
        <w:rPr>
          <w:rFonts w:ascii="Arial" w:hAnsi="Arial" w:cs="Arial"/>
        </w:rPr>
        <w:t>21</w:t>
      </w:r>
      <w:r w:rsidR="003F5A01">
        <w:rPr>
          <w:rFonts w:ascii="Arial" w:hAnsi="Arial" w:cs="Arial"/>
        </w:rPr>
        <w:t xml:space="preserve"> e termina </w:t>
      </w:r>
      <w:r w:rsidR="00362512">
        <w:rPr>
          <w:rFonts w:ascii="Arial" w:hAnsi="Arial" w:cs="Arial"/>
        </w:rPr>
        <w:t>il 3</w:t>
      </w:r>
      <w:r w:rsidR="00AE1EB9">
        <w:rPr>
          <w:rFonts w:ascii="Arial" w:hAnsi="Arial" w:cs="Arial"/>
        </w:rPr>
        <w:t>0</w:t>
      </w:r>
      <w:r w:rsidR="003F5A01">
        <w:rPr>
          <w:rFonts w:ascii="Arial" w:hAnsi="Arial" w:cs="Arial"/>
        </w:rPr>
        <w:t xml:space="preserve"> maggio </w:t>
      </w:r>
      <w:r w:rsidR="00362512">
        <w:rPr>
          <w:rFonts w:ascii="Arial" w:hAnsi="Arial" w:cs="Arial"/>
        </w:rPr>
        <w:t>2022</w:t>
      </w:r>
      <w:r>
        <w:rPr>
          <w:rFonts w:ascii="Arial" w:hAnsi="Arial" w:cs="Arial"/>
        </w:rPr>
        <w:t>.</w:t>
      </w:r>
    </w:p>
    <w:p w14:paraId="5D6EDFA7" w14:textId="77777777" w:rsidR="00572265" w:rsidRDefault="00572265" w:rsidP="00572265">
      <w:pPr>
        <w:spacing w:line="276" w:lineRule="auto"/>
        <w:jc w:val="both"/>
        <w:rPr>
          <w:rFonts w:ascii="Arial" w:hAnsi="Arial" w:cs="Arial"/>
        </w:rPr>
      </w:pPr>
      <w:r>
        <w:rPr>
          <w:rFonts w:ascii="Arial" w:hAnsi="Arial" w:cs="Arial"/>
        </w:rPr>
        <w:t>L’attività sportiva verrà svolta presso i locali siti in Iglesias e indicati da ciascuna società sportiva al momento della richiesta di partecipazione alla manifestazione di interesse.</w:t>
      </w:r>
    </w:p>
    <w:p w14:paraId="0186E9E1" w14:textId="77777777" w:rsidR="00572265" w:rsidRDefault="00572265" w:rsidP="00572265">
      <w:pPr>
        <w:autoSpaceDE w:val="0"/>
        <w:autoSpaceDN w:val="0"/>
        <w:adjustRightInd w:val="0"/>
        <w:spacing w:line="276" w:lineRule="auto"/>
        <w:rPr>
          <w:rFonts w:ascii="Arial" w:hAnsi="Arial" w:cs="Arial"/>
          <w:b/>
          <w:bCs/>
          <w:highlight w:val="yellow"/>
        </w:rPr>
      </w:pPr>
    </w:p>
    <w:p w14:paraId="2FC718E8" w14:textId="77777777" w:rsidR="00572265" w:rsidRDefault="00572265" w:rsidP="00572265">
      <w:pPr>
        <w:autoSpaceDE w:val="0"/>
        <w:autoSpaceDN w:val="0"/>
        <w:adjustRightInd w:val="0"/>
        <w:spacing w:line="276" w:lineRule="auto"/>
        <w:rPr>
          <w:rFonts w:ascii="Arial" w:hAnsi="Arial" w:cs="Arial"/>
          <w:b/>
          <w:bCs/>
        </w:rPr>
      </w:pPr>
      <w:r>
        <w:rPr>
          <w:rFonts w:ascii="Arial" w:hAnsi="Arial" w:cs="Arial"/>
          <w:b/>
        </w:rPr>
        <w:t xml:space="preserve">8) ONERI DEL COMUNE </w:t>
      </w:r>
      <w:r>
        <w:rPr>
          <w:rFonts w:ascii="Arial" w:hAnsi="Arial" w:cs="Arial"/>
          <w:b/>
          <w:bCs/>
        </w:rPr>
        <w:t xml:space="preserve">CON </w:t>
      </w:r>
      <w:r>
        <w:rPr>
          <w:rFonts w:ascii="Arial" w:hAnsi="Arial" w:cs="Arial"/>
          <w:b/>
        </w:rPr>
        <w:t>LE SOCIETÀ SPORTIVE</w:t>
      </w:r>
    </w:p>
    <w:p w14:paraId="041350A8" w14:textId="77777777" w:rsidR="00572265" w:rsidRDefault="00572265" w:rsidP="00572265">
      <w:pPr>
        <w:pStyle w:val="NormaleWeb"/>
        <w:spacing w:line="276" w:lineRule="auto"/>
        <w:rPr>
          <w:rFonts w:ascii="Arial" w:hAnsi="Arial" w:cs="Arial"/>
          <w:sz w:val="20"/>
          <w:szCs w:val="20"/>
        </w:rPr>
      </w:pPr>
      <w:r>
        <w:rPr>
          <w:rFonts w:ascii="Arial" w:hAnsi="Arial" w:cs="Arial"/>
          <w:sz w:val="20"/>
          <w:szCs w:val="20"/>
        </w:rPr>
        <w:t>Il Comune di Iglesias, attraverso l’Ufficio Servizi Educativi, fornirà alla Società Sportiva convenzionata gli strumenti e i dati di conoscenza necessari per un corretto ed adeguato inserimento dei minori e per lo svolgimento delle attività.</w:t>
      </w:r>
    </w:p>
    <w:p w14:paraId="7409E9DF" w14:textId="77777777" w:rsidR="00572265" w:rsidRDefault="00572265" w:rsidP="00572265">
      <w:pPr>
        <w:pStyle w:val="NormaleWeb"/>
        <w:spacing w:line="276" w:lineRule="auto"/>
        <w:rPr>
          <w:rFonts w:ascii="Arial" w:hAnsi="Arial" w:cs="Arial"/>
          <w:sz w:val="20"/>
          <w:szCs w:val="20"/>
        </w:rPr>
      </w:pPr>
      <w:r>
        <w:rPr>
          <w:rFonts w:ascii="Arial" w:hAnsi="Arial" w:cs="Arial"/>
          <w:sz w:val="20"/>
          <w:szCs w:val="20"/>
        </w:rPr>
        <w:t>Curerà inoltre il coordinamento con gli operatori del servizio sociale ed educativo ed i servizi della ASL n°7 che collaborano all’iniziativa.</w:t>
      </w:r>
    </w:p>
    <w:p w14:paraId="3B5E1858" w14:textId="77777777" w:rsidR="00572265" w:rsidRDefault="00572265" w:rsidP="00572265">
      <w:pPr>
        <w:spacing w:line="276" w:lineRule="auto"/>
        <w:jc w:val="both"/>
        <w:rPr>
          <w:rFonts w:ascii="Arial" w:hAnsi="Arial" w:cs="Arial"/>
        </w:rPr>
      </w:pPr>
      <w:r>
        <w:rPr>
          <w:rFonts w:ascii="Arial" w:hAnsi="Arial" w:cs="Arial"/>
        </w:rPr>
        <w:t>L’onere a carico del Comune viene determinato per la durata del progetto e della convenzione in:</w:t>
      </w:r>
    </w:p>
    <w:p w14:paraId="23D8C1A9" w14:textId="77777777" w:rsidR="00572265" w:rsidRDefault="00DC04D8" w:rsidP="00572265">
      <w:pPr>
        <w:numPr>
          <w:ilvl w:val="0"/>
          <w:numId w:val="4"/>
        </w:numPr>
        <w:autoSpaceDE w:val="0"/>
        <w:autoSpaceDN w:val="0"/>
        <w:adjustRightInd w:val="0"/>
        <w:spacing w:line="276" w:lineRule="auto"/>
        <w:ind w:left="426"/>
        <w:jc w:val="both"/>
        <w:rPr>
          <w:rFonts w:ascii="Arial" w:hAnsi="Arial" w:cs="Arial"/>
        </w:rPr>
      </w:pPr>
      <w:r>
        <w:rPr>
          <w:rFonts w:ascii="Arial" w:hAnsi="Arial" w:cs="Arial"/>
          <w:b/>
        </w:rPr>
        <w:t>Non superiore a € 180</w:t>
      </w:r>
      <w:r w:rsidR="00572265">
        <w:rPr>
          <w:rFonts w:ascii="Arial" w:hAnsi="Arial" w:cs="Arial"/>
          <w:b/>
        </w:rPr>
        <w:t xml:space="preserve">,00 annui </w:t>
      </w:r>
      <w:r w:rsidR="00572265">
        <w:rPr>
          <w:rFonts w:ascii="Arial" w:hAnsi="Arial" w:cs="Arial"/>
        </w:rPr>
        <w:t xml:space="preserve">per ciascun minore affidato e regolarmente frequentante a totale copertura di tutte le spese generali relative alla frequenza (assicurazione, attrezzature, locali…) per almeno n° </w:t>
      </w:r>
      <w:r w:rsidR="00861163">
        <w:rPr>
          <w:rFonts w:ascii="Arial" w:hAnsi="Arial" w:cs="Arial"/>
        </w:rPr>
        <w:t>2 incontri settimanali per n° 8</w:t>
      </w:r>
      <w:r w:rsidR="00572265">
        <w:rPr>
          <w:rFonts w:ascii="Arial" w:hAnsi="Arial" w:cs="Arial"/>
        </w:rPr>
        <w:t xml:space="preserve"> mesi;</w:t>
      </w:r>
    </w:p>
    <w:p w14:paraId="4D8A3421" w14:textId="77777777" w:rsidR="00572265" w:rsidRDefault="00572265" w:rsidP="00572265">
      <w:pPr>
        <w:autoSpaceDE w:val="0"/>
        <w:autoSpaceDN w:val="0"/>
        <w:adjustRightInd w:val="0"/>
        <w:spacing w:line="276" w:lineRule="auto"/>
        <w:ind w:left="426"/>
        <w:jc w:val="both"/>
        <w:rPr>
          <w:rFonts w:ascii="Arial" w:hAnsi="Arial" w:cs="Arial"/>
        </w:rPr>
      </w:pPr>
      <w:r>
        <w:rPr>
          <w:rFonts w:ascii="Arial" w:hAnsi="Arial" w:cs="Arial"/>
          <w:b/>
          <w:u w:val="single"/>
        </w:rPr>
        <w:t>oppure</w:t>
      </w:r>
    </w:p>
    <w:p w14:paraId="49FEB79F" w14:textId="77777777" w:rsidR="00572265" w:rsidRDefault="00DC04D8" w:rsidP="00572265">
      <w:pPr>
        <w:numPr>
          <w:ilvl w:val="0"/>
          <w:numId w:val="4"/>
        </w:numPr>
        <w:autoSpaceDE w:val="0"/>
        <w:autoSpaceDN w:val="0"/>
        <w:adjustRightInd w:val="0"/>
        <w:spacing w:line="276" w:lineRule="auto"/>
        <w:ind w:left="426"/>
        <w:jc w:val="both"/>
        <w:rPr>
          <w:rFonts w:ascii="Arial" w:hAnsi="Arial" w:cs="Arial"/>
        </w:rPr>
      </w:pPr>
      <w:r>
        <w:rPr>
          <w:rFonts w:ascii="Arial" w:hAnsi="Arial" w:cs="Arial"/>
          <w:b/>
        </w:rPr>
        <w:t>Non superiore a € 225</w:t>
      </w:r>
      <w:r w:rsidR="00572265">
        <w:rPr>
          <w:rFonts w:ascii="Arial" w:hAnsi="Arial" w:cs="Arial"/>
          <w:b/>
        </w:rPr>
        <w:t xml:space="preserve">,00 annui </w:t>
      </w:r>
      <w:r w:rsidR="00572265">
        <w:rPr>
          <w:rFonts w:ascii="Arial" w:hAnsi="Arial" w:cs="Arial"/>
        </w:rPr>
        <w:t xml:space="preserve">per ciascun minore affidato e regolarmente frequentante a totale copertura di tutte le spese generali relative alla frequenza per almeno n° </w:t>
      </w:r>
      <w:r w:rsidR="00861163">
        <w:rPr>
          <w:rFonts w:ascii="Arial" w:hAnsi="Arial" w:cs="Arial"/>
        </w:rPr>
        <w:t>2 incontri settimanali per n° 8</w:t>
      </w:r>
      <w:r w:rsidR="00572265">
        <w:rPr>
          <w:rFonts w:ascii="Arial" w:hAnsi="Arial" w:cs="Arial"/>
        </w:rPr>
        <w:t xml:space="preserve"> mesi e alle attività collaterali (assicurazione, attrezzature, locali, vestiario per allenamenti e per manifestazioni, costumi per saggi e spettacoli, trasferte, spese per saggi, spettacoli, tornei, gare, ecc);</w:t>
      </w:r>
    </w:p>
    <w:p w14:paraId="4BD71C3D" w14:textId="77777777" w:rsidR="00572265" w:rsidRDefault="00572265" w:rsidP="00572265">
      <w:pPr>
        <w:spacing w:line="276" w:lineRule="auto"/>
        <w:ind w:left="426"/>
        <w:jc w:val="both"/>
        <w:rPr>
          <w:rFonts w:ascii="Arial" w:hAnsi="Arial" w:cs="Arial"/>
          <w:b/>
          <w:u w:val="single"/>
        </w:rPr>
      </w:pPr>
      <w:r>
        <w:rPr>
          <w:rFonts w:ascii="Arial" w:hAnsi="Arial" w:cs="Arial"/>
          <w:b/>
          <w:u w:val="single"/>
        </w:rPr>
        <w:t>oppure</w:t>
      </w:r>
    </w:p>
    <w:p w14:paraId="166322F5" w14:textId="77777777" w:rsidR="00572265" w:rsidRDefault="00572265" w:rsidP="00572265">
      <w:pPr>
        <w:numPr>
          <w:ilvl w:val="0"/>
          <w:numId w:val="4"/>
        </w:numPr>
        <w:autoSpaceDE w:val="0"/>
        <w:autoSpaceDN w:val="0"/>
        <w:adjustRightInd w:val="0"/>
        <w:spacing w:line="276" w:lineRule="auto"/>
        <w:ind w:left="426"/>
        <w:jc w:val="both"/>
        <w:rPr>
          <w:rFonts w:ascii="Arial" w:hAnsi="Arial" w:cs="Arial"/>
        </w:rPr>
      </w:pPr>
      <w:r>
        <w:rPr>
          <w:rFonts w:ascii="Arial" w:hAnsi="Arial" w:cs="Arial"/>
          <w:b/>
        </w:rPr>
        <w:t xml:space="preserve">Superiore a € 250,00 annui - esclusivamente per attività con disabili ed attività i cui costi di gestione siano molto elevati - </w:t>
      </w:r>
      <w:r>
        <w:rPr>
          <w:rFonts w:ascii="Arial" w:hAnsi="Arial" w:cs="Arial"/>
        </w:rPr>
        <w:t>per ciascun minore disabile affidato e regolarmente frequentante, per il quale si elaborerà un piano di intervento individualizzato. L’importo si intende a totale copertura di tutte le spese generali relative alla frequenza e alle attività collaterali (assicurazione, attrezzature, vestiario per allenamenti e per manifestazioni, saggi e spettacoli, trasferte, tornei, gare, ecc).</w:t>
      </w:r>
    </w:p>
    <w:p w14:paraId="7440DFD3" w14:textId="77777777" w:rsidR="00572265" w:rsidRDefault="00572265" w:rsidP="00572265">
      <w:pPr>
        <w:autoSpaceDE w:val="0"/>
        <w:autoSpaceDN w:val="0"/>
        <w:adjustRightInd w:val="0"/>
        <w:spacing w:line="276" w:lineRule="auto"/>
        <w:jc w:val="both"/>
        <w:rPr>
          <w:rFonts w:ascii="Arial" w:hAnsi="Arial" w:cs="Arial"/>
        </w:rPr>
      </w:pPr>
      <w:r>
        <w:rPr>
          <w:rFonts w:ascii="Arial" w:hAnsi="Arial" w:cs="Arial"/>
        </w:rPr>
        <w:lastRenderedPageBreak/>
        <w:t>Con tale importo l’associazione si intende compensata di qualsiasi suo avere o pretesa nei confronti dell’Ente per il progetto di cui trattasi, senza alcun diritto a nuovi o maggiori contributi.</w:t>
      </w:r>
    </w:p>
    <w:p w14:paraId="77D7A526" w14:textId="77777777" w:rsidR="00572265" w:rsidRDefault="00572265" w:rsidP="00572265">
      <w:pPr>
        <w:autoSpaceDE w:val="0"/>
        <w:autoSpaceDN w:val="0"/>
        <w:adjustRightInd w:val="0"/>
        <w:spacing w:line="276" w:lineRule="auto"/>
        <w:jc w:val="both"/>
        <w:rPr>
          <w:rFonts w:ascii="Arial" w:hAnsi="Arial" w:cs="Arial"/>
        </w:rPr>
      </w:pPr>
      <w:r>
        <w:rPr>
          <w:rFonts w:ascii="Arial" w:hAnsi="Arial" w:cs="Arial"/>
        </w:rPr>
        <w:t>Il pagamento del contributo avverrà secondo solo ed esclusivamente per i minori che frequenteranno regolarmente le attività; in caso di interruzione della frequenza detto importo verrà calcolato e ridotto proporzionalmente sulla base del periodo di partecipazione all’attività sportiva.</w:t>
      </w:r>
    </w:p>
    <w:p w14:paraId="26E79A9E" w14:textId="77777777" w:rsidR="00572265" w:rsidRDefault="00572265" w:rsidP="00572265">
      <w:pPr>
        <w:spacing w:line="276" w:lineRule="auto"/>
        <w:jc w:val="both"/>
        <w:rPr>
          <w:rFonts w:ascii="Arial" w:hAnsi="Arial" w:cs="Arial"/>
        </w:rPr>
      </w:pPr>
      <w:r>
        <w:rPr>
          <w:rFonts w:ascii="Arial" w:hAnsi="Arial" w:cs="Arial"/>
        </w:rPr>
        <w:t>Il contributo, come sopra indicato, rimarrà fisso ed invariabile per tutta la durata del progetto e della convenzione. Nessun altro onere è dovuto, né può essere richiesto dalla società alle famiglie.</w:t>
      </w:r>
    </w:p>
    <w:p w14:paraId="1E2363F6" w14:textId="77777777" w:rsidR="00572265" w:rsidRDefault="00572265" w:rsidP="00572265">
      <w:pPr>
        <w:spacing w:line="276" w:lineRule="auto"/>
        <w:jc w:val="both"/>
        <w:rPr>
          <w:rFonts w:ascii="Arial" w:hAnsi="Arial" w:cs="Arial"/>
        </w:rPr>
      </w:pPr>
    </w:p>
    <w:p w14:paraId="4EBE8F8F" w14:textId="77777777" w:rsidR="00572265" w:rsidRDefault="00572265" w:rsidP="00572265">
      <w:pPr>
        <w:spacing w:line="276" w:lineRule="auto"/>
        <w:jc w:val="both"/>
        <w:rPr>
          <w:rFonts w:ascii="Arial" w:hAnsi="Arial" w:cs="Arial"/>
          <w:b/>
          <w:bCs/>
        </w:rPr>
      </w:pPr>
      <w:r>
        <w:rPr>
          <w:rFonts w:ascii="Arial" w:hAnsi="Arial" w:cs="Arial"/>
          <w:b/>
          <w:bCs/>
        </w:rPr>
        <w:t xml:space="preserve">9) ONERI DELLE SOCIETA’ SPORTIVE </w:t>
      </w:r>
    </w:p>
    <w:p w14:paraId="7F964DD1" w14:textId="77777777" w:rsidR="00572265" w:rsidRDefault="00572265" w:rsidP="00572265">
      <w:pPr>
        <w:autoSpaceDE w:val="0"/>
        <w:autoSpaceDN w:val="0"/>
        <w:adjustRightInd w:val="0"/>
        <w:spacing w:line="276" w:lineRule="auto"/>
        <w:jc w:val="both"/>
        <w:rPr>
          <w:rFonts w:ascii="Arial" w:hAnsi="Arial" w:cs="Arial"/>
        </w:rPr>
      </w:pPr>
      <w:r>
        <w:rPr>
          <w:rFonts w:ascii="Arial" w:hAnsi="Arial" w:cs="Arial"/>
        </w:rPr>
        <w:t>Le</w:t>
      </w:r>
      <w:r>
        <w:rPr>
          <w:rFonts w:ascii="Arial" w:hAnsi="Arial" w:cs="Arial"/>
          <w:bCs/>
        </w:rPr>
        <w:t xml:space="preserve"> </w:t>
      </w:r>
      <w:r>
        <w:rPr>
          <w:rFonts w:ascii="Arial" w:hAnsi="Arial" w:cs="Arial"/>
        </w:rPr>
        <w:t>Società Sportive per lo svolgimento del PROGETTO SPORT si impegnano a:</w:t>
      </w:r>
    </w:p>
    <w:p w14:paraId="44344835" w14:textId="77777777" w:rsidR="00572265" w:rsidRDefault="00572265" w:rsidP="00572265">
      <w:pPr>
        <w:numPr>
          <w:ilvl w:val="0"/>
          <w:numId w:val="5"/>
        </w:numPr>
        <w:autoSpaceDE w:val="0"/>
        <w:autoSpaceDN w:val="0"/>
        <w:adjustRightInd w:val="0"/>
        <w:spacing w:line="276" w:lineRule="auto"/>
        <w:ind w:left="426"/>
        <w:jc w:val="both"/>
        <w:rPr>
          <w:rFonts w:ascii="Arial" w:hAnsi="Arial" w:cs="Arial"/>
        </w:rPr>
      </w:pPr>
      <w:r>
        <w:rPr>
          <w:rFonts w:ascii="Arial" w:hAnsi="Arial" w:cs="Arial"/>
        </w:rPr>
        <w:t>garantire a favore dei minori che verranno affidati dall’Ufficio Servizi Educativi, interventi volti a promuovere la frequenza alle attività e l’integrazione nel gruppo sportivo;</w:t>
      </w:r>
    </w:p>
    <w:p w14:paraId="24C2E7B5" w14:textId="77777777" w:rsidR="00572265" w:rsidRDefault="00572265" w:rsidP="00572265">
      <w:pPr>
        <w:numPr>
          <w:ilvl w:val="0"/>
          <w:numId w:val="5"/>
        </w:numPr>
        <w:autoSpaceDE w:val="0"/>
        <w:autoSpaceDN w:val="0"/>
        <w:adjustRightInd w:val="0"/>
        <w:spacing w:line="276" w:lineRule="auto"/>
        <w:ind w:left="426"/>
        <w:jc w:val="both"/>
        <w:rPr>
          <w:rFonts w:ascii="Arial" w:hAnsi="Arial" w:cs="Arial"/>
        </w:rPr>
      </w:pPr>
      <w:r>
        <w:rPr>
          <w:rFonts w:ascii="Arial" w:hAnsi="Arial" w:cs="Arial"/>
        </w:rPr>
        <w:t xml:space="preserve">mettere a disposizione: attrezzature, abbigliamento, trasporto per minori e altri servizi, nonché risorse umane, nelle forme e nella misura indicate in sede di richiesta di partecipazione; </w:t>
      </w:r>
    </w:p>
    <w:p w14:paraId="643FC50C" w14:textId="77777777" w:rsidR="00572265" w:rsidRDefault="00572265" w:rsidP="00572265">
      <w:pPr>
        <w:numPr>
          <w:ilvl w:val="0"/>
          <w:numId w:val="5"/>
        </w:numPr>
        <w:autoSpaceDE w:val="0"/>
        <w:autoSpaceDN w:val="0"/>
        <w:adjustRightInd w:val="0"/>
        <w:spacing w:line="276" w:lineRule="auto"/>
        <w:ind w:left="426"/>
        <w:jc w:val="both"/>
        <w:rPr>
          <w:rFonts w:ascii="Arial" w:hAnsi="Arial" w:cs="Arial"/>
        </w:rPr>
      </w:pPr>
      <w:r>
        <w:rPr>
          <w:rFonts w:ascii="Arial" w:hAnsi="Arial" w:cs="Arial"/>
        </w:rPr>
        <w:t xml:space="preserve"> comunicare entro il mese di gennaio di ogni anno all’Ufficio Servizi Educativi la frequenza e le eventuali difficoltà del percorso educativo inerente la disciplina sportiva praticata dai minori inseriti. </w:t>
      </w:r>
    </w:p>
    <w:p w14:paraId="7D774355" w14:textId="77777777" w:rsidR="00572265" w:rsidRDefault="00572265" w:rsidP="00572265">
      <w:pPr>
        <w:spacing w:line="276" w:lineRule="auto"/>
        <w:jc w:val="both"/>
        <w:rPr>
          <w:rFonts w:ascii="Arial" w:hAnsi="Arial" w:cs="Arial"/>
          <w:bCs/>
        </w:rPr>
      </w:pPr>
    </w:p>
    <w:p w14:paraId="635F1C3F" w14:textId="77777777" w:rsidR="00572265" w:rsidRDefault="00572265" w:rsidP="00572265">
      <w:pPr>
        <w:spacing w:line="276" w:lineRule="auto"/>
        <w:jc w:val="both"/>
        <w:rPr>
          <w:rFonts w:ascii="Arial" w:hAnsi="Arial" w:cs="Arial"/>
          <w:b/>
          <w:bCs/>
        </w:rPr>
      </w:pPr>
      <w:r>
        <w:rPr>
          <w:rFonts w:ascii="Arial" w:hAnsi="Arial" w:cs="Arial"/>
          <w:b/>
          <w:bCs/>
        </w:rPr>
        <w:t>10) MODALITÀ ATTUATIVE</w:t>
      </w:r>
    </w:p>
    <w:p w14:paraId="52CB8D34" w14:textId="77777777" w:rsidR="00572265" w:rsidRDefault="00572265" w:rsidP="00572265">
      <w:pPr>
        <w:autoSpaceDE w:val="0"/>
        <w:autoSpaceDN w:val="0"/>
        <w:adjustRightInd w:val="0"/>
        <w:spacing w:line="276" w:lineRule="auto"/>
        <w:ind w:firstLine="426"/>
        <w:jc w:val="both"/>
        <w:rPr>
          <w:rFonts w:ascii="Arial" w:eastAsia="Calibri" w:hAnsi="Arial" w:cs="Arial"/>
        </w:rPr>
      </w:pPr>
      <w:r>
        <w:rPr>
          <w:rFonts w:ascii="Arial" w:eastAsia="Calibri" w:hAnsi="Arial" w:cs="Arial"/>
        </w:rPr>
        <w:t xml:space="preserve">All’inizio dell’anno Sportivo, l’Ufficio dei Servizi Educativi comunica in forma scritta alla Società Sportiva i nominativi dei minori che frequenteranno l’attività sportiva. </w:t>
      </w:r>
    </w:p>
    <w:p w14:paraId="65F4E871" w14:textId="77777777" w:rsidR="00572265" w:rsidRDefault="00572265" w:rsidP="00572265">
      <w:pPr>
        <w:pStyle w:val="Default"/>
        <w:spacing w:line="276" w:lineRule="auto"/>
        <w:ind w:firstLine="426"/>
        <w:jc w:val="both"/>
        <w:rPr>
          <w:rFonts w:ascii="Arial" w:hAnsi="Arial" w:cs="Arial"/>
          <w:color w:val="auto"/>
          <w:sz w:val="20"/>
          <w:szCs w:val="20"/>
        </w:rPr>
      </w:pPr>
      <w:r>
        <w:rPr>
          <w:rFonts w:ascii="Arial" w:hAnsi="Arial" w:cs="Arial"/>
          <w:color w:val="auto"/>
          <w:sz w:val="20"/>
          <w:szCs w:val="20"/>
        </w:rPr>
        <w:t xml:space="preserve">La comunicazione è accompagnata da una scheda contenente ogni notizia utile per la conoscenza dell’utente e per l’attivazione dell’intervento. </w:t>
      </w:r>
    </w:p>
    <w:p w14:paraId="7F862E1C" w14:textId="77777777" w:rsidR="00572265" w:rsidRDefault="00572265" w:rsidP="00572265">
      <w:pPr>
        <w:pStyle w:val="Default"/>
        <w:spacing w:line="276" w:lineRule="auto"/>
        <w:ind w:firstLine="426"/>
        <w:jc w:val="both"/>
        <w:rPr>
          <w:rFonts w:ascii="Arial" w:hAnsi="Arial" w:cs="Arial"/>
          <w:color w:val="auto"/>
          <w:sz w:val="20"/>
          <w:szCs w:val="20"/>
        </w:rPr>
      </w:pPr>
      <w:r>
        <w:rPr>
          <w:rFonts w:ascii="Arial" w:hAnsi="Arial" w:cs="Arial"/>
          <w:color w:val="auto"/>
          <w:sz w:val="20"/>
          <w:szCs w:val="20"/>
        </w:rPr>
        <w:t xml:space="preserve">A titolo esemplificativo la scheda dovrà contenere i seguenti elementi: </w:t>
      </w:r>
    </w:p>
    <w:p w14:paraId="59A3DA10" w14:textId="77777777" w:rsidR="00572265" w:rsidRDefault="00572265" w:rsidP="00572265">
      <w:pPr>
        <w:pStyle w:val="Default"/>
        <w:numPr>
          <w:ilvl w:val="1"/>
          <w:numId w:val="6"/>
        </w:numPr>
        <w:spacing w:line="276" w:lineRule="auto"/>
        <w:ind w:firstLine="284"/>
        <w:jc w:val="both"/>
        <w:rPr>
          <w:rFonts w:ascii="Arial" w:hAnsi="Arial" w:cs="Arial"/>
          <w:color w:val="auto"/>
          <w:sz w:val="20"/>
          <w:szCs w:val="20"/>
        </w:rPr>
      </w:pPr>
      <w:r>
        <w:rPr>
          <w:rFonts w:ascii="Arial" w:hAnsi="Arial" w:cs="Arial"/>
          <w:color w:val="auto"/>
          <w:sz w:val="20"/>
          <w:szCs w:val="20"/>
        </w:rPr>
        <w:t xml:space="preserve">Obiettivi dell’intervento </w:t>
      </w:r>
    </w:p>
    <w:p w14:paraId="7DF1753F" w14:textId="77777777" w:rsidR="00572265" w:rsidRDefault="00572265" w:rsidP="00572265">
      <w:pPr>
        <w:pStyle w:val="Default"/>
        <w:numPr>
          <w:ilvl w:val="1"/>
          <w:numId w:val="6"/>
        </w:numPr>
        <w:spacing w:line="276" w:lineRule="auto"/>
        <w:ind w:firstLine="284"/>
        <w:jc w:val="both"/>
        <w:rPr>
          <w:rFonts w:ascii="Arial" w:hAnsi="Arial" w:cs="Arial"/>
          <w:color w:val="auto"/>
          <w:sz w:val="20"/>
          <w:szCs w:val="20"/>
        </w:rPr>
      </w:pPr>
      <w:r>
        <w:rPr>
          <w:rFonts w:ascii="Arial" w:hAnsi="Arial" w:cs="Arial"/>
          <w:color w:val="auto"/>
          <w:sz w:val="20"/>
          <w:szCs w:val="20"/>
        </w:rPr>
        <w:t xml:space="preserve">Individuazione del tipo di prestazioni da svolgere </w:t>
      </w:r>
    </w:p>
    <w:p w14:paraId="332BDF22" w14:textId="77777777" w:rsidR="00572265" w:rsidRDefault="00572265" w:rsidP="00572265">
      <w:pPr>
        <w:pStyle w:val="Default"/>
        <w:numPr>
          <w:ilvl w:val="1"/>
          <w:numId w:val="6"/>
        </w:numPr>
        <w:spacing w:line="276" w:lineRule="auto"/>
        <w:ind w:firstLine="284"/>
        <w:jc w:val="both"/>
        <w:rPr>
          <w:rFonts w:ascii="Arial" w:hAnsi="Arial" w:cs="Arial"/>
          <w:color w:val="auto"/>
          <w:sz w:val="20"/>
          <w:szCs w:val="20"/>
        </w:rPr>
      </w:pPr>
      <w:r>
        <w:rPr>
          <w:rFonts w:ascii="Arial" w:hAnsi="Arial" w:cs="Arial"/>
          <w:color w:val="auto"/>
          <w:sz w:val="20"/>
          <w:szCs w:val="20"/>
        </w:rPr>
        <w:t xml:space="preserve">Monte ore settimanale e mensile da svolgere </w:t>
      </w:r>
    </w:p>
    <w:p w14:paraId="351BEEE6" w14:textId="77777777" w:rsidR="00572265" w:rsidRDefault="00572265" w:rsidP="00572265">
      <w:pPr>
        <w:pStyle w:val="Default"/>
        <w:numPr>
          <w:ilvl w:val="1"/>
          <w:numId w:val="6"/>
        </w:numPr>
        <w:spacing w:line="276" w:lineRule="auto"/>
        <w:ind w:firstLine="284"/>
        <w:jc w:val="both"/>
        <w:rPr>
          <w:rFonts w:ascii="Arial" w:hAnsi="Arial" w:cs="Arial"/>
          <w:color w:val="auto"/>
          <w:sz w:val="20"/>
          <w:szCs w:val="20"/>
        </w:rPr>
      </w:pPr>
      <w:r>
        <w:rPr>
          <w:rFonts w:ascii="Arial" w:hAnsi="Arial" w:cs="Arial"/>
          <w:color w:val="auto"/>
          <w:sz w:val="20"/>
          <w:szCs w:val="20"/>
        </w:rPr>
        <w:t xml:space="preserve">Previsione e durata </w:t>
      </w:r>
    </w:p>
    <w:p w14:paraId="0BA8B557" w14:textId="77777777" w:rsidR="00572265" w:rsidRDefault="00572265" w:rsidP="00572265">
      <w:pPr>
        <w:numPr>
          <w:ilvl w:val="0"/>
          <w:numId w:val="6"/>
        </w:numPr>
        <w:autoSpaceDE w:val="0"/>
        <w:autoSpaceDN w:val="0"/>
        <w:adjustRightInd w:val="0"/>
        <w:spacing w:line="276" w:lineRule="auto"/>
        <w:ind w:firstLine="426"/>
        <w:jc w:val="both"/>
        <w:rPr>
          <w:rFonts w:ascii="Arial" w:eastAsia="Calibri" w:hAnsi="Arial" w:cs="Arial"/>
        </w:rPr>
      </w:pPr>
      <w:r>
        <w:rPr>
          <w:rFonts w:ascii="Arial" w:eastAsia="Calibri" w:hAnsi="Arial" w:cs="Arial"/>
        </w:rPr>
        <w:t xml:space="preserve">La Società Sportiva si impegna a garantire l’attivazione immediata del servizio contattando entro una settimana le famiglie e </w:t>
      </w:r>
      <w:r>
        <w:rPr>
          <w:rFonts w:ascii="Arial" w:hAnsi="Arial" w:cs="Arial"/>
        </w:rPr>
        <w:t>fornendo gli elementi utili all’inizio dello svolgimento delle attività</w:t>
      </w:r>
      <w:r>
        <w:rPr>
          <w:rFonts w:ascii="Arial" w:eastAsia="Calibri" w:hAnsi="Arial" w:cs="Arial"/>
        </w:rPr>
        <w:t>.</w:t>
      </w:r>
    </w:p>
    <w:p w14:paraId="62417E87" w14:textId="77777777" w:rsidR="00572265" w:rsidRDefault="00572265" w:rsidP="00572265">
      <w:pPr>
        <w:numPr>
          <w:ilvl w:val="0"/>
          <w:numId w:val="6"/>
        </w:numPr>
        <w:autoSpaceDE w:val="0"/>
        <w:autoSpaceDN w:val="0"/>
        <w:adjustRightInd w:val="0"/>
        <w:spacing w:line="276" w:lineRule="auto"/>
        <w:ind w:firstLine="426"/>
        <w:jc w:val="both"/>
        <w:rPr>
          <w:rFonts w:ascii="Arial" w:eastAsia="Calibri" w:hAnsi="Arial" w:cs="Arial"/>
        </w:rPr>
      </w:pPr>
      <w:r>
        <w:rPr>
          <w:rFonts w:ascii="Arial" w:hAnsi="Arial" w:cs="Arial"/>
        </w:rPr>
        <w:t>A gennaio la Società Sportiva comunicherà, in sede di riunione operativa con l’Ufficio Servizi Educativi, la frequenza e le eventuali difficoltà del percorso educativo inerente la disciplina sportiva praticata dai minori inseriti.</w:t>
      </w:r>
    </w:p>
    <w:p w14:paraId="059FFC87" w14:textId="77777777" w:rsidR="00572265" w:rsidRDefault="00572265" w:rsidP="00572265">
      <w:pPr>
        <w:spacing w:line="276" w:lineRule="auto"/>
        <w:jc w:val="both"/>
        <w:rPr>
          <w:rFonts w:ascii="Arial" w:hAnsi="Arial" w:cs="Arial"/>
          <w:bCs/>
        </w:rPr>
      </w:pPr>
      <w:r>
        <w:rPr>
          <w:rFonts w:ascii="Arial" w:hAnsi="Arial" w:cs="Arial"/>
          <w:bCs/>
        </w:rPr>
        <w:t>In caso di rinunce dei minori inseriti l’Ufficio Servizi Educativi provvederà alla sostituzione dei medesimi prevedendo l’inserimento, in tempi brevi, di altri minori che fruiranno degli oneri assicurativi, dell’attrezzatura e degli stessi obblighi previsti per i minori dichiaratisi rinunciatari.</w:t>
      </w:r>
    </w:p>
    <w:p w14:paraId="65A787B4" w14:textId="77777777" w:rsidR="00572265" w:rsidRDefault="00572265" w:rsidP="00572265">
      <w:pPr>
        <w:spacing w:line="276" w:lineRule="auto"/>
        <w:jc w:val="both"/>
        <w:rPr>
          <w:rFonts w:ascii="Arial" w:hAnsi="Arial" w:cs="Arial"/>
          <w:bCs/>
        </w:rPr>
      </w:pPr>
      <w:r>
        <w:rPr>
          <w:rFonts w:ascii="Arial" w:hAnsi="Arial" w:cs="Arial"/>
          <w:bCs/>
        </w:rPr>
        <w:t>La Società Sportiva si farà carico di trattenere presso le proprie sedi o locali, le attrezzature appartenenti ai minori rinunciatari ai fini di prevederne l’uso a favore di altri minori segnalati.</w:t>
      </w:r>
    </w:p>
    <w:p w14:paraId="670DFB3A" w14:textId="77777777" w:rsidR="00572265" w:rsidRDefault="00572265" w:rsidP="00572265">
      <w:pPr>
        <w:spacing w:line="276" w:lineRule="auto"/>
        <w:jc w:val="both"/>
        <w:rPr>
          <w:rFonts w:ascii="Arial" w:hAnsi="Arial" w:cs="Arial"/>
        </w:rPr>
      </w:pPr>
      <w:r>
        <w:rPr>
          <w:rFonts w:ascii="Arial" w:hAnsi="Arial" w:cs="Arial"/>
        </w:rPr>
        <w:t xml:space="preserve">       </w:t>
      </w:r>
    </w:p>
    <w:p w14:paraId="1E6BBD0F" w14:textId="77777777" w:rsidR="00572265" w:rsidRDefault="00572265" w:rsidP="00572265">
      <w:pPr>
        <w:spacing w:line="276" w:lineRule="auto"/>
        <w:jc w:val="both"/>
        <w:rPr>
          <w:rFonts w:ascii="Arial" w:hAnsi="Arial" w:cs="Arial"/>
          <w:b/>
          <w:bCs/>
        </w:rPr>
      </w:pPr>
      <w:r>
        <w:rPr>
          <w:rFonts w:ascii="Arial" w:hAnsi="Arial" w:cs="Arial"/>
          <w:b/>
          <w:bCs/>
        </w:rPr>
        <w:t>11) ASSISTENZA SANITARIA</w:t>
      </w:r>
    </w:p>
    <w:p w14:paraId="2640ABE3" w14:textId="77777777" w:rsidR="00572265" w:rsidRDefault="00572265" w:rsidP="00572265">
      <w:pPr>
        <w:spacing w:line="276" w:lineRule="auto"/>
        <w:jc w:val="both"/>
        <w:rPr>
          <w:rFonts w:ascii="Arial" w:hAnsi="Arial" w:cs="Arial"/>
        </w:rPr>
      </w:pPr>
      <w:r>
        <w:rPr>
          <w:rFonts w:ascii="Arial" w:hAnsi="Arial" w:cs="Arial"/>
        </w:rPr>
        <w:t>L’assistenza sanitaria è garantita dalla A.S.L. n° 7, fermo restando che sarà cura della Società Sportiva convenzionata contattare i servizi all’uopo preposti inviando i minori che le sono stati affidati per i controlli sanitari e custodire le certificazioni relative da esibire in caso di richiesta da parte degli organismi competenti.</w:t>
      </w:r>
    </w:p>
    <w:p w14:paraId="1A0EE93A" w14:textId="77777777" w:rsidR="00572265" w:rsidRDefault="00572265" w:rsidP="00572265">
      <w:pPr>
        <w:spacing w:line="276" w:lineRule="auto"/>
        <w:jc w:val="both"/>
        <w:rPr>
          <w:rFonts w:ascii="Arial" w:hAnsi="Arial" w:cs="Arial"/>
        </w:rPr>
      </w:pPr>
      <w:r>
        <w:rPr>
          <w:rFonts w:ascii="Arial" w:hAnsi="Arial" w:cs="Arial"/>
        </w:rPr>
        <w:t xml:space="preserve"> </w:t>
      </w:r>
    </w:p>
    <w:p w14:paraId="49160DAB" w14:textId="77777777" w:rsidR="00572265" w:rsidRDefault="00572265" w:rsidP="00572265">
      <w:pPr>
        <w:spacing w:line="276" w:lineRule="auto"/>
        <w:jc w:val="both"/>
        <w:rPr>
          <w:rFonts w:ascii="Arial" w:hAnsi="Arial" w:cs="Arial"/>
          <w:b/>
          <w:bCs/>
        </w:rPr>
      </w:pPr>
      <w:r>
        <w:rPr>
          <w:rFonts w:ascii="Arial" w:hAnsi="Arial" w:cs="Arial"/>
          <w:b/>
          <w:bCs/>
        </w:rPr>
        <w:t>12) ASSICURAZIONE</w:t>
      </w:r>
    </w:p>
    <w:p w14:paraId="6E172A6A" w14:textId="77777777" w:rsidR="00572265" w:rsidRDefault="00572265" w:rsidP="00572265">
      <w:pPr>
        <w:spacing w:line="276" w:lineRule="auto"/>
        <w:jc w:val="both"/>
        <w:rPr>
          <w:rFonts w:ascii="Arial" w:hAnsi="Arial" w:cs="Arial"/>
          <w:bCs/>
        </w:rPr>
      </w:pPr>
      <w:r>
        <w:rPr>
          <w:rFonts w:ascii="Arial" w:hAnsi="Arial" w:cs="Arial"/>
          <w:bCs/>
        </w:rPr>
        <w:t>Le Società Sportive sono obbligate a stipulare, a favore dei minori affidati, idonea assicurazione per i danni fisici causati dalla attività e a comunicare tempestivamente all’Ufficio Servizi Educativi qualsiasi incidente e/o danno fisico che potrebbe occorrere al minore inserito durante lo svolgimento dell’attività sportiva.</w:t>
      </w:r>
    </w:p>
    <w:p w14:paraId="09C327C9" w14:textId="4A902F6F" w:rsidR="00572265" w:rsidRDefault="00572265" w:rsidP="00572265">
      <w:pPr>
        <w:spacing w:line="276" w:lineRule="auto"/>
        <w:jc w:val="both"/>
        <w:rPr>
          <w:rFonts w:ascii="Arial" w:hAnsi="Arial" w:cs="Arial"/>
        </w:rPr>
      </w:pPr>
      <w:r>
        <w:rPr>
          <w:rFonts w:ascii="Arial" w:hAnsi="Arial" w:cs="Arial"/>
        </w:rPr>
        <w:t xml:space="preserve">La Società Sportiva è unica responsabile di ogni e qualsiasi danno che possa derivare dallo svolgimento dell’attività e, pertanto, solleva l’Amministrazione Comunale da ogni e qualsiasi responsabilità civile e patrimoniale per danni a persone e/o cose, anche di terzi, che dovessero verificarsi in qualsiasi modo da quanto forma oggetto del presente atto. </w:t>
      </w:r>
    </w:p>
    <w:p w14:paraId="1EDA067D" w14:textId="77777777" w:rsidR="00572265" w:rsidRDefault="00572265" w:rsidP="00572265">
      <w:pPr>
        <w:spacing w:line="276" w:lineRule="auto"/>
        <w:jc w:val="both"/>
        <w:rPr>
          <w:rFonts w:ascii="Arial" w:hAnsi="Arial" w:cs="Arial"/>
          <w:b/>
        </w:rPr>
      </w:pPr>
    </w:p>
    <w:p w14:paraId="2D37B34A" w14:textId="77777777" w:rsidR="00572265" w:rsidRDefault="00572265" w:rsidP="00572265">
      <w:pPr>
        <w:spacing w:line="276" w:lineRule="auto"/>
        <w:jc w:val="both"/>
        <w:rPr>
          <w:rFonts w:ascii="Arial" w:hAnsi="Arial" w:cs="Arial"/>
          <w:b/>
        </w:rPr>
      </w:pPr>
      <w:r>
        <w:rPr>
          <w:rFonts w:ascii="Arial" w:hAnsi="Arial" w:cs="Arial"/>
          <w:b/>
        </w:rPr>
        <w:t>13) VERIFICHE</w:t>
      </w:r>
    </w:p>
    <w:p w14:paraId="4CE5FB78" w14:textId="77777777" w:rsidR="00572265" w:rsidRDefault="00572265" w:rsidP="00572265">
      <w:pPr>
        <w:spacing w:line="276" w:lineRule="auto"/>
        <w:jc w:val="both"/>
        <w:rPr>
          <w:rFonts w:ascii="Arial" w:hAnsi="Arial" w:cs="Arial"/>
        </w:rPr>
      </w:pPr>
      <w:r>
        <w:rPr>
          <w:rFonts w:ascii="Arial" w:hAnsi="Arial" w:cs="Arial"/>
        </w:rPr>
        <w:lastRenderedPageBreak/>
        <w:t xml:space="preserve">L’andamento delle attività è verificato periodicamente dall’Ufficio Servizi Educativi attraverso incontri, visite in loco, monitoraggio dell’interesse del minore. </w:t>
      </w:r>
    </w:p>
    <w:p w14:paraId="2DECFF6A" w14:textId="77777777" w:rsidR="00572265" w:rsidRDefault="00572265" w:rsidP="00572265">
      <w:pPr>
        <w:spacing w:line="276" w:lineRule="auto"/>
        <w:jc w:val="both"/>
        <w:rPr>
          <w:rFonts w:ascii="Arial" w:hAnsi="Arial" w:cs="Arial"/>
        </w:rPr>
      </w:pPr>
    </w:p>
    <w:p w14:paraId="780F50A8" w14:textId="77777777" w:rsidR="00572265" w:rsidRDefault="00572265" w:rsidP="00572265">
      <w:pPr>
        <w:autoSpaceDE w:val="0"/>
        <w:autoSpaceDN w:val="0"/>
        <w:adjustRightInd w:val="0"/>
        <w:spacing w:line="276" w:lineRule="auto"/>
        <w:rPr>
          <w:rFonts w:ascii="Arial" w:hAnsi="Arial" w:cs="Arial"/>
          <w:b/>
          <w:bCs/>
        </w:rPr>
      </w:pPr>
      <w:r>
        <w:rPr>
          <w:rFonts w:ascii="Arial" w:hAnsi="Arial" w:cs="Arial"/>
          <w:b/>
          <w:bCs/>
        </w:rPr>
        <w:t>14) MODALITA’ DI LIQUIDAZIONE AL</w:t>
      </w:r>
      <w:r>
        <w:rPr>
          <w:rFonts w:ascii="Arial" w:hAnsi="Arial" w:cs="Arial"/>
          <w:b/>
        </w:rPr>
        <w:t>LE SOCIETÀ SPORTIVE</w:t>
      </w:r>
    </w:p>
    <w:p w14:paraId="7E964459" w14:textId="77777777" w:rsidR="00572265" w:rsidRDefault="00572265" w:rsidP="00572265">
      <w:pPr>
        <w:spacing w:line="276" w:lineRule="auto"/>
        <w:jc w:val="both"/>
        <w:rPr>
          <w:rFonts w:ascii="Arial" w:hAnsi="Arial" w:cs="Arial"/>
        </w:rPr>
      </w:pPr>
      <w:r>
        <w:rPr>
          <w:rFonts w:ascii="Arial" w:hAnsi="Arial" w:cs="Arial"/>
        </w:rPr>
        <w:t xml:space="preserve">La liquidazione del contributo dovuto sulla base dei minori assegnati e regolarmente frequentanti verrà erogata in favore della Società Sportiva in due tranche: </w:t>
      </w:r>
    </w:p>
    <w:p w14:paraId="65C90C55" w14:textId="4581197C" w:rsidR="00572265" w:rsidRDefault="00572265" w:rsidP="00572265">
      <w:pPr>
        <w:numPr>
          <w:ilvl w:val="0"/>
          <w:numId w:val="7"/>
        </w:numPr>
        <w:spacing w:line="276" w:lineRule="auto"/>
        <w:jc w:val="both"/>
        <w:rPr>
          <w:rFonts w:ascii="Arial" w:hAnsi="Arial" w:cs="Arial"/>
        </w:rPr>
      </w:pPr>
      <w:r>
        <w:rPr>
          <w:rFonts w:ascii="Arial" w:hAnsi="Arial" w:cs="Arial"/>
        </w:rPr>
        <w:t xml:space="preserve">il 30% entro il 28 febbraio </w:t>
      </w:r>
      <w:r w:rsidR="00362512">
        <w:rPr>
          <w:rFonts w:ascii="Arial" w:hAnsi="Arial" w:cs="Arial"/>
        </w:rPr>
        <w:t xml:space="preserve">2022 </w:t>
      </w:r>
      <w:r>
        <w:rPr>
          <w:rFonts w:ascii="Arial" w:hAnsi="Arial" w:cs="Arial"/>
        </w:rPr>
        <w:t>previa presentazione da parte della società del registro presenze;</w:t>
      </w:r>
    </w:p>
    <w:p w14:paraId="6CEAF869" w14:textId="77777777" w:rsidR="00572265" w:rsidRDefault="00572265" w:rsidP="00572265">
      <w:pPr>
        <w:numPr>
          <w:ilvl w:val="0"/>
          <w:numId w:val="7"/>
        </w:numPr>
        <w:spacing w:line="276" w:lineRule="auto"/>
        <w:jc w:val="both"/>
        <w:rPr>
          <w:rFonts w:ascii="Arial" w:hAnsi="Arial" w:cs="Arial"/>
        </w:rPr>
      </w:pPr>
      <w:r>
        <w:rPr>
          <w:rFonts w:ascii="Arial" w:hAnsi="Arial" w:cs="Arial"/>
        </w:rPr>
        <w:t xml:space="preserve">il saldo a conclusione del progetto, sulla base dei minori regolarmente frequentanti, previa presentazione della seguente documentazione: </w:t>
      </w:r>
    </w:p>
    <w:p w14:paraId="0D48C4B1" w14:textId="77777777" w:rsidR="00572265" w:rsidRDefault="00572265" w:rsidP="00572265">
      <w:pPr>
        <w:numPr>
          <w:ilvl w:val="0"/>
          <w:numId w:val="8"/>
        </w:numPr>
        <w:tabs>
          <w:tab w:val="clear" w:pos="644"/>
          <w:tab w:val="num" w:pos="1134"/>
        </w:tabs>
        <w:spacing w:line="276" w:lineRule="auto"/>
        <w:ind w:left="1134"/>
        <w:jc w:val="both"/>
        <w:rPr>
          <w:rFonts w:ascii="Arial" w:hAnsi="Arial" w:cs="Arial"/>
        </w:rPr>
      </w:pPr>
      <w:r>
        <w:rPr>
          <w:rFonts w:ascii="Arial" w:hAnsi="Arial" w:cs="Arial"/>
        </w:rPr>
        <w:t>Elenco ragazzi frequentanti e registro presenze;</w:t>
      </w:r>
    </w:p>
    <w:p w14:paraId="3BAE672F" w14:textId="77777777" w:rsidR="00572265" w:rsidRDefault="00572265" w:rsidP="00572265">
      <w:pPr>
        <w:numPr>
          <w:ilvl w:val="0"/>
          <w:numId w:val="8"/>
        </w:numPr>
        <w:spacing w:line="276" w:lineRule="auto"/>
        <w:ind w:left="1134"/>
        <w:jc w:val="both"/>
        <w:rPr>
          <w:rFonts w:ascii="Arial" w:hAnsi="Arial" w:cs="Arial"/>
        </w:rPr>
      </w:pPr>
      <w:r>
        <w:rPr>
          <w:rFonts w:ascii="Arial" w:hAnsi="Arial" w:cs="Arial"/>
        </w:rPr>
        <w:t>Ricevuta fiscale relativa a ciascun minore frequentante;</w:t>
      </w:r>
    </w:p>
    <w:p w14:paraId="2CB94859" w14:textId="67C2884A" w:rsidR="00572265" w:rsidRDefault="00572265" w:rsidP="00572265">
      <w:pPr>
        <w:numPr>
          <w:ilvl w:val="0"/>
          <w:numId w:val="8"/>
        </w:numPr>
        <w:spacing w:line="276" w:lineRule="auto"/>
        <w:ind w:left="1134"/>
        <w:jc w:val="both"/>
        <w:rPr>
          <w:rFonts w:ascii="Arial" w:hAnsi="Arial" w:cs="Arial"/>
        </w:rPr>
      </w:pPr>
      <w:r>
        <w:rPr>
          <w:rFonts w:ascii="Arial" w:hAnsi="Arial" w:cs="Arial"/>
        </w:rPr>
        <w:t>Dichiarazione sostitutiva di atto notorio attestante: 1) l’esenzione della ritenuta ex art. 28 comma 2 del D.P.R. 600/1973, 2) l’eventuale esenzione IVA art. 5 D.P.R. 633/1972, 3) le spese effettivamente sostenute per la realizzazione del progetto (indumenti, attrezzature, spese viaggio, ecc.) per ciascun minore, 4) spese assicurative;</w:t>
      </w:r>
    </w:p>
    <w:p w14:paraId="5B1942BE" w14:textId="77777777" w:rsidR="00572265" w:rsidRDefault="00572265" w:rsidP="00572265">
      <w:pPr>
        <w:spacing w:line="276" w:lineRule="auto"/>
        <w:jc w:val="both"/>
        <w:rPr>
          <w:rFonts w:ascii="Arial" w:hAnsi="Arial" w:cs="Arial"/>
        </w:rPr>
      </w:pPr>
      <w:r>
        <w:rPr>
          <w:rFonts w:ascii="Arial" w:hAnsi="Arial" w:cs="Arial"/>
        </w:rPr>
        <w:t>La mancata o irregolare presentazione della documentazione richiesta determinerà la non erogazione dei fondi.</w:t>
      </w:r>
    </w:p>
    <w:p w14:paraId="732246A4" w14:textId="77777777" w:rsidR="00572265" w:rsidRDefault="00572265" w:rsidP="00572265">
      <w:pPr>
        <w:pStyle w:val="NormaleWeb"/>
        <w:spacing w:line="360" w:lineRule="auto"/>
        <w:jc w:val="center"/>
        <w:rPr>
          <w:rFonts w:ascii="Tahoma" w:hAnsi="Tahoma"/>
          <w:b/>
          <w:sz w:val="28"/>
          <w:szCs w:val="28"/>
        </w:rPr>
      </w:pPr>
      <w:r>
        <w:rPr>
          <w:rFonts w:ascii="Tahoma" w:hAnsi="Tahoma"/>
          <w:b/>
          <w:sz w:val="28"/>
          <w:szCs w:val="28"/>
        </w:rPr>
        <w:t>UTENZA</w:t>
      </w:r>
    </w:p>
    <w:p w14:paraId="04FCF6B2" w14:textId="77777777" w:rsidR="00572265" w:rsidRDefault="00572265" w:rsidP="00572265">
      <w:pPr>
        <w:pStyle w:val="NormaleWeb"/>
        <w:spacing w:line="276" w:lineRule="auto"/>
        <w:rPr>
          <w:rFonts w:ascii="Arial" w:hAnsi="Arial" w:cs="Arial"/>
          <w:b/>
          <w:sz w:val="20"/>
          <w:szCs w:val="20"/>
        </w:rPr>
      </w:pPr>
      <w:r>
        <w:rPr>
          <w:rFonts w:ascii="Arial" w:hAnsi="Arial" w:cs="Arial"/>
          <w:b/>
          <w:sz w:val="20"/>
          <w:szCs w:val="20"/>
        </w:rPr>
        <w:t>15) DESTINATARI DEL SERVIZIO</w:t>
      </w:r>
    </w:p>
    <w:p w14:paraId="7790BA8A" w14:textId="7E77F399" w:rsidR="00572265" w:rsidRDefault="00572265" w:rsidP="00572265">
      <w:pPr>
        <w:pStyle w:val="NormaleWeb"/>
        <w:spacing w:line="276" w:lineRule="auto"/>
        <w:rPr>
          <w:rFonts w:ascii="Arial" w:hAnsi="Arial" w:cs="Arial"/>
          <w:sz w:val="20"/>
          <w:szCs w:val="20"/>
        </w:rPr>
      </w:pPr>
      <w:r>
        <w:rPr>
          <w:rFonts w:ascii="Arial" w:hAnsi="Arial" w:cs="Arial"/>
          <w:sz w:val="20"/>
          <w:szCs w:val="20"/>
        </w:rPr>
        <w:t>Il “Progetto Sport” verrà garantito per bambini e ragazzi che:</w:t>
      </w:r>
    </w:p>
    <w:p w14:paraId="065142F6" w14:textId="77777777" w:rsidR="00572265" w:rsidRDefault="00572265" w:rsidP="00572265">
      <w:pPr>
        <w:numPr>
          <w:ilvl w:val="0"/>
          <w:numId w:val="9"/>
        </w:numPr>
        <w:suppressAutoHyphens/>
        <w:spacing w:line="276" w:lineRule="auto"/>
        <w:jc w:val="both"/>
        <w:rPr>
          <w:rFonts w:ascii="Arial" w:hAnsi="Arial" w:cs="Arial"/>
        </w:rPr>
      </w:pPr>
      <w:r>
        <w:rPr>
          <w:rFonts w:ascii="Arial" w:hAnsi="Arial" w:cs="Arial"/>
        </w:rPr>
        <w:t>hanno una età compresa tra i 6 e i 17 anni (il compimento del 6° e del 17° anno di età deve avvenire entro il 31 dicembre dell’anno in corso);</w:t>
      </w:r>
    </w:p>
    <w:p w14:paraId="76829089" w14:textId="77777777" w:rsidR="00572265" w:rsidRDefault="00572265" w:rsidP="00572265">
      <w:pPr>
        <w:numPr>
          <w:ilvl w:val="0"/>
          <w:numId w:val="9"/>
        </w:numPr>
        <w:suppressAutoHyphens/>
        <w:spacing w:line="276" w:lineRule="auto"/>
        <w:jc w:val="both"/>
        <w:rPr>
          <w:rFonts w:ascii="Arial" w:hAnsi="Arial" w:cs="Arial"/>
        </w:rPr>
      </w:pPr>
      <w:r>
        <w:rPr>
          <w:rFonts w:ascii="Arial" w:hAnsi="Arial" w:cs="Arial"/>
        </w:rPr>
        <w:t>risiedono nel Comune di Iglesias;</w:t>
      </w:r>
    </w:p>
    <w:p w14:paraId="09EFC851" w14:textId="077D2A0A" w:rsidR="00572265" w:rsidRDefault="00572265" w:rsidP="00572265">
      <w:pPr>
        <w:numPr>
          <w:ilvl w:val="0"/>
          <w:numId w:val="9"/>
        </w:numPr>
        <w:suppressAutoHyphens/>
        <w:spacing w:line="276" w:lineRule="auto"/>
        <w:jc w:val="both"/>
        <w:rPr>
          <w:rFonts w:ascii="Arial" w:hAnsi="Arial" w:cs="Arial"/>
          <w:b/>
        </w:rPr>
      </w:pPr>
      <w:r>
        <w:rPr>
          <w:rFonts w:ascii="Arial" w:hAnsi="Arial" w:cs="Arial"/>
        </w:rPr>
        <w:t xml:space="preserve">appartengono a nuclei famigliari il cui ISEE non sia superiore ad € 4.500,00 annui comprensivi dei redditi esenti IRPEF (pensioni di invalidità civile, indennità di accompagnamento, rendite Inail, assegno sociale, assegno alimentare, sussidi erogati in presenza di particolari patologie per compensare l’assenza o l’insufficienza del reddito, ecc.). </w:t>
      </w:r>
    </w:p>
    <w:p w14:paraId="4EE4784F" w14:textId="77777777" w:rsidR="00572265" w:rsidRDefault="00572265" w:rsidP="00572265">
      <w:pPr>
        <w:pStyle w:val="NormaleWeb"/>
        <w:spacing w:line="276" w:lineRule="auto"/>
        <w:rPr>
          <w:rFonts w:ascii="Arial" w:hAnsi="Arial" w:cs="Arial"/>
          <w:b/>
          <w:sz w:val="20"/>
          <w:szCs w:val="20"/>
        </w:rPr>
      </w:pPr>
      <w:r>
        <w:rPr>
          <w:rFonts w:ascii="Arial" w:hAnsi="Arial" w:cs="Arial"/>
          <w:b/>
          <w:sz w:val="20"/>
          <w:szCs w:val="20"/>
        </w:rPr>
        <w:t>16) RICHIESTA DI ACCESSO AL SERVIZIO</w:t>
      </w:r>
    </w:p>
    <w:p w14:paraId="2DE840F9" w14:textId="0092906D" w:rsidR="00572265" w:rsidRDefault="00572265" w:rsidP="00572265">
      <w:pPr>
        <w:pStyle w:val="NormaleWeb"/>
        <w:spacing w:line="276" w:lineRule="auto"/>
        <w:rPr>
          <w:rFonts w:ascii="Arial" w:hAnsi="Arial" w:cs="Arial"/>
          <w:sz w:val="20"/>
          <w:szCs w:val="20"/>
        </w:rPr>
      </w:pPr>
      <w:r>
        <w:rPr>
          <w:rFonts w:ascii="Arial" w:hAnsi="Arial" w:cs="Arial"/>
          <w:sz w:val="20"/>
          <w:szCs w:val="20"/>
        </w:rPr>
        <w:t>Coloro che intendono essere inseri</w:t>
      </w:r>
      <w:r w:rsidR="005F5387">
        <w:rPr>
          <w:rFonts w:ascii="Arial" w:hAnsi="Arial" w:cs="Arial"/>
          <w:sz w:val="20"/>
          <w:szCs w:val="20"/>
        </w:rPr>
        <w:t>ti nel “Progetto Sport” devono</w:t>
      </w:r>
      <w:r>
        <w:rPr>
          <w:rFonts w:ascii="Arial" w:hAnsi="Arial" w:cs="Arial"/>
          <w:sz w:val="20"/>
          <w:szCs w:val="20"/>
        </w:rPr>
        <w:t xml:space="preserve"> presentare all’Ufficio Servizi Educativi, entro il </w:t>
      </w:r>
      <w:r w:rsidR="00AE1EB9">
        <w:rPr>
          <w:rFonts w:ascii="Arial" w:hAnsi="Arial" w:cs="Arial"/>
          <w:b/>
          <w:sz w:val="20"/>
          <w:szCs w:val="20"/>
        </w:rPr>
        <w:t>15</w:t>
      </w:r>
      <w:r w:rsidR="00362512">
        <w:rPr>
          <w:rFonts w:ascii="Arial" w:hAnsi="Arial" w:cs="Arial"/>
          <w:b/>
          <w:sz w:val="20"/>
          <w:szCs w:val="20"/>
        </w:rPr>
        <w:t>/</w:t>
      </w:r>
      <w:r w:rsidR="00AE1EB9">
        <w:rPr>
          <w:rFonts w:ascii="Arial" w:hAnsi="Arial" w:cs="Arial"/>
          <w:b/>
          <w:sz w:val="20"/>
          <w:szCs w:val="20"/>
        </w:rPr>
        <w:t>10</w:t>
      </w:r>
      <w:r w:rsidR="00362512">
        <w:rPr>
          <w:rFonts w:ascii="Arial" w:hAnsi="Arial" w:cs="Arial"/>
          <w:b/>
          <w:sz w:val="20"/>
          <w:szCs w:val="20"/>
        </w:rPr>
        <w:t>/2021</w:t>
      </w:r>
      <w:r>
        <w:rPr>
          <w:rFonts w:ascii="Arial" w:hAnsi="Arial" w:cs="Arial"/>
          <w:sz w:val="20"/>
          <w:szCs w:val="20"/>
        </w:rPr>
        <w:t xml:space="preserve">, apposita domanda utilizzando esclusivamente gli stampati predisposti dal Comune. </w:t>
      </w:r>
    </w:p>
    <w:p w14:paraId="421154DE" w14:textId="77777777" w:rsidR="00572265" w:rsidRDefault="00572265" w:rsidP="00572265">
      <w:pPr>
        <w:spacing w:line="276" w:lineRule="auto"/>
        <w:jc w:val="both"/>
        <w:rPr>
          <w:rFonts w:ascii="Arial" w:hAnsi="Arial" w:cs="Arial"/>
        </w:rPr>
      </w:pPr>
      <w:r>
        <w:rPr>
          <w:rFonts w:ascii="Arial" w:hAnsi="Arial" w:cs="Arial"/>
        </w:rPr>
        <w:t>Le famiglie hanno facoltà di scelta dello sport da praticare fra quelli proposti con possibilità di cambio della disciplina entro il primo mese di attività</w:t>
      </w:r>
    </w:p>
    <w:p w14:paraId="2DF19C45" w14:textId="77777777" w:rsidR="00B1398C" w:rsidRDefault="00572265" w:rsidP="00572265">
      <w:pPr>
        <w:pStyle w:val="NormaleWeb"/>
        <w:spacing w:line="276" w:lineRule="auto"/>
        <w:rPr>
          <w:rFonts w:ascii="Arial" w:hAnsi="Arial" w:cs="Arial"/>
          <w:sz w:val="20"/>
          <w:szCs w:val="20"/>
        </w:rPr>
      </w:pPr>
      <w:r>
        <w:rPr>
          <w:rFonts w:ascii="Arial" w:hAnsi="Arial" w:cs="Arial"/>
          <w:sz w:val="20"/>
          <w:szCs w:val="20"/>
        </w:rPr>
        <w:t>Tutte le domande di ammissione inoltrate oltre il termine sono accodate alle graduatorie in ordine di presentazione della domanda e vengono accettate solo in caso di posti disponibili.</w:t>
      </w:r>
    </w:p>
    <w:p w14:paraId="2904D1D1" w14:textId="77777777" w:rsidR="00572265" w:rsidRDefault="00572265" w:rsidP="00572265">
      <w:pPr>
        <w:pStyle w:val="NormaleWeb"/>
        <w:spacing w:line="276" w:lineRule="auto"/>
        <w:rPr>
          <w:rFonts w:ascii="Arial" w:hAnsi="Arial" w:cs="Arial"/>
          <w:b/>
          <w:sz w:val="20"/>
          <w:szCs w:val="20"/>
        </w:rPr>
      </w:pPr>
      <w:r>
        <w:rPr>
          <w:rFonts w:ascii="Arial" w:hAnsi="Arial" w:cs="Arial"/>
          <w:b/>
          <w:sz w:val="20"/>
          <w:szCs w:val="20"/>
        </w:rPr>
        <w:t>17) PUBBLICAZIONE GRADUATORIE</w:t>
      </w:r>
    </w:p>
    <w:p w14:paraId="38F21518" w14:textId="77777777" w:rsidR="00572265" w:rsidRDefault="00572265" w:rsidP="00572265">
      <w:pPr>
        <w:pStyle w:val="NormaleWeb"/>
        <w:spacing w:line="276" w:lineRule="auto"/>
        <w:rPr>
          <w:rFonts w:ascii="Arial" w:hAnsi="Arial" w:cs="Arial"/>
          <w:sz w:val="20"/>
          <w:szCs w:val="20"/>
        </w:rPr>
      </w:pPr>
      <w:r>
        <w:rPr>
          <w:rFonts w:ascii="Arial" w:hAnsi="Arial" w:cs="Arial"/>
          <w:sz w:val="20"/>
          <w:szCs w:val="20"/>
        </w:rPr>
        <w:t xml:space="preserve"> </w:t>
      </w:r>
      <w:r w:rsidR="005F5387">
        <w:rPr>
          <w:rFonts w:ascii="Arial" w:hAnsi="Arial" w:cs="Arial"/>
          <w:sz w:val="20"/>
          <w:szCs w:val="20"/>
        </w:rPr>
        <w:t>Una volta predisposta la graduatoria se ne potrà prendere visione c/o l’ufficio educativo dei Servizi Sociali</w:t>
      </w:r>
    </w:p>
    <w:p w14:paraId="3A200F36" w14:textId="77777777" w:rsidR="00572265" w:rsidRDefault="00572265" w:rsidP="00572265">
      <w:pPr>
        <w:pStyle w:val="NormaleWeb"/>
        <w:spacing w:line="276" w:lineRule="auto"/>
        <w:rPr>
          <w:rFonts w:ascii="Arial" w:hAnsi="Arial" w:cs="Arial"/>
          <w:b/>
          <w:sz w:val="20"/>
          <w:szCs w:val="20"/>
        </w:rPr>
      </w:pPr>
      <w:r>
        <w:rPr>
          <w:rFonts w:ascii="Arial" w:hAnsi="Arial" w:cs="Arial"/>
          <w:b/>
          <w:sz w:val="20"/>
          <w:szCs w:val="20"/>
        </w:rPr>
        <w:t>18) DISDETTA</w:t>
      </w:r>
    </w:p>
    <w:p w14:paraId="7AF46E1E" w14:textId="77777777" w:rsidR="00572265" w:rsidRDefault="00572265" w:rsidP="00572265">
      <w:pPr>
        <w:pStyle w:val="NormaleWeb"/>
        <w:numPr>
          <w:ilvl w:val="0"/>
          <w:numId w:val="10"/>
        </w:numPr>
        <w:spacing w:line="276" w:lineRule="auto"/>
        <w:ind w:left="426"/>
        <w:rPr>
          <w:rFonts w:ascii="Arial" w:hAnsi="Arial" w:cs="Arial"/>
          <w:sz w:val="20"/>
          <w:szCs w:val="20"/>
        </w:rPr>
      </w:pPr>
      <w:r>
        <w:rPr>
          <w:rFonts w:ascii="Arial" w:hAnsi="Arial" w:cs="Arial"/>
          <w:sz w:val="20"/>
          <w:szCs w:val="20"/>
        </w:rPr>
        <w:t>L’inserimento nel “Progetto Sport” si intende richiesto per tutta la durata prevista.</w:t>
      </w:r>
    </w:p>
    <w:p w14:paraId="0E317D7F" w14:textId="77777777" w:rsidR="00572265" w:rsidRDefault="00572265" w:rsidP="00572265">
      <w:pPr>
        <w:pStyle w:val="NormaleWeb"/>
        <w:numPr>
          <w:ilvl w:val="0"/>
          <w:numId w:val="10"/>
        </w:numPr>
        <w:spacing w:line="276" w:lineRule="auto"/>
        <w:ind w:left="426"/>
        <w:rPr>
          <w:rFonts w:ascii="Arial" w:hAnsi="Arial" w:cs="Arial"/>
          <w:sz w:val="20"/>
          <w:szCs w:val="20"/>
        </w:rPr>
      </w:pPr>
      <w:r>
        <w:rPr>
          <w:rFonts w:ascii="Arial" w:hAnsi="Arial" w:cs="Arial"/>
          <w:sz w:val="20"/>
          <w:szCs w:val="20"/>
        </w:rPr>
        <w:t xml:space="preserve">Chi intendesse rinunciare al servizio deve inoltrare all’Ufficio Servizi Educativi del Comune specifica disdetta scritta, almeno 2 settimane prima della fine del mese di attività. </w:t>
      </w:r>
    </w:p>
    <w:p w14:paraId="1BA829B6" w14:textId="32338135" w:rsidR="00572265" w:rsidRDefault="00572265" w:rsidP="00572265">
      <w:pPr>
        <w:pStyle w:val="NormaleWeb"/>
        <w:numPr>
          <w:ilvl w:val="0"/>
          <w:numId w:val="10"/>
        </w:numPr>
        <w:spacing w:line="276" w:lineRule="auto"/>
        <w:ind w:left="426"/>
        <w:rPr>
          <w:rFonts w:ascii="Arial" w:hAnsi="Arial" w:cs="Arial"/>
          <w:sz w:val="20"/>
          <w:szCs w:val="20"/>
        </w:rPr>
      </w:pPr>
      <w:r>
        <w:rPr>
          <w:rFonts w:ascii="Arial" w:hAnsi="Arial" w:cs="Arial"/>
          <w:sz w:val="20"/>
          <w:szCs w:val="20"/>
        </w:rPr>
        <w:lastRenderedPageBreak/>
        <w:t>Qualora l’utente non frequentasse l’attività sportiva in toto o per il 50% del periodo senza darne comunicazione scritta, anche via mail, e senza valida motivazione, l’anno successivo l’eventuale richiesta sarà valutata con riserva dando priorità a color</w:t>
      </w:r>
      <w:r w:rsidR="005F5387">
        <w:rPr>
          <w:rFonts w:ascii="Arial" w:hAnsi="Arial" w:cs="Arial"/>
          <w:sz w:val="20"/>
          <w:szCs w:val="20"/>
        </w:rPr>
        <w:t>o che hanno frequentato</w:t>
      </w:r>
      <w:r>
        <w:rPr>
          <w:rFonts w:ascii="Arial" w:hAnsi="Arial" w:cs="Arial"/>
          <w:sz w:val="20"/>
          <w:szCs w:val="20"/>
        </w:rPr>
        <w:t xml:space="preserve"> regolarmente.</w:t>
      </w:r>
    </w:p>
    <w:p w14:paraId="1D54E3EA" w14:textId="77777777" w:rsidR="00572265" w:rsidRDefault="00572265" w:rsidP="00572265">
      <w:pPr>
        <w:autoSpaceDE w:val="0"/>
        <w:autoSpaceDN w:val="0"/>
        <w:adjustRightInd w:val="0"/>
        <w:spacing w:line="276" w:lineRule="auto"/>
        <w:rPr>
          <w:rFonts w:ascii="Arial" w:hAnsi="Arial" w:cs="Arial"/>
        </w:rPr>
      </w:pPr>
      <w:r>
        <w:rPr>
          <w:rFonts w:ascii="Arial" w:hAnsi="Arial" w:cs="Arial"/>
          <w:b/>
          <w:bCs/>
          <w:iCs/>
        </w:rPr>
        <w:t>19) MODALITÀ DI REDAZIONE DELLE GRADUATORIE</w:t>
      </w:r>
      <w:r>
        <w:rPr>
          <w:rFonts w:ascii="Arial" w:hAnsi="Arial" w:cs="Arial"/>
        </w:rPr>
        <w:t xml:space="preserve"> </w:t>
      </w:r>
    </w:p>
    <w:p w14:paraId="5CB855B5" w14:textId="77777777" w:rsidR="00572265" w:rsidRDefault="00572265" w:rsidP="00572265">
      <w:pPr>
        <w:spacing w:line="276" w:lineRule="auto"/>
        <w:rPr>
          <w:rFonts w:ascii="Arial" w:hAnsi="Arial" w:cs="Arial"/>
          <w:bCs/>
          <w:u w:val="single"/>
        </w:rPr>
      </w:pPr>
      <w:r>
        <w:rPr>
          <w:rFonts w:ascii="Arial" w:hAnsi="Arial" w:cs="Arial"/>
          <w:bCs/>
          <w:u w:val="single"/>
        </w:rPr>
        <w:t>Per la formazione della graduatoria verranno attribuiti i punteggi secondo</w:t>
      </w:r>
      <w:r w:rsidR="005F5387">
        <w:rPr>
          <w:rFonts w:ascii="Arial" w:hAnsi="Arial" w:cs="Arial"/>
          <w:bCs/>
          <w:u w:val="single"/>
        </w:rPr>
        <w:t xml:space="preserve"> i seguenti criteri</w:t>
      </w:r>
      <w:r>
        <w:rPr>
          <w:rFonts w:ascii="Arial" w:hAnsi="Arial" w:cs="Arial"/>
          <w:bCs/>
          <w:u w:val="single"/>
        </w:rPr>
        <w:t xml:space="preserve">: </w:t>
      </w:r>
    </w:p>
    <w:p w14:paraId="26BCE875" w14:textId="77777777" w:rsidR="00572265" w:rsidRDefault="00572265" w:rsidP="00572265">
      <w:pPr>
        <w:spacing w:line="276" w:lineRule="auto"/>
        <w:rPr>
          <w:rFonts w:ascii="Arial" w:hAnsi="Arial" w:cs="Arial"/>
          <w:b/>
        </w:rPr>
      </w:pPr>
    </w:p>
    <w:p w14:paraId="382E92F7" w14:textId="77777777" w:rsidR="00572265" w:rsidRDefault="00572265" w:rsidP="00572265">
      <w:pPr>
        <w:numPr>
          <w:ilvl w:val="0"/>
          <w:numId w:val="11"/>
        </w:numPr>
        <w:spacing w:line="276" w:lineRule="auto"/>
        <w:jc w:val="both"/>
        <w:rPr>
          <w:rFonts w:ascii="Arial" w:hAnsi="Arial" w:cs="Arial"/>
          <w:bCs/>
        </w:rPr>
      </w:pPr>
      <w:r>
        <w:rPr>
          <w:rFonts w:ascii="Arial" w:hAnsi="Arial" w:cs="Arial"/>
          <w:bCs/>
        </w:rPr>
        <w:t xml:space="preserve">Attribuzione punteggi in base alla composizione familiare </w:t>
      </w:r>
    </w:p>
    <w:p w14:paraId="6DC8EBFD" w14:textId="77777777" w:rsidR="00572265" w:rsidRDefault="00572265" w:rsidP="00572265">
      <w:pPr>
        <w:spacing w:line="276" w:lineRule="auto"/>
        <w:jc w:val="both"/>
        <w:rPr>
          <w:rFonts w:ascii="Arial" w:hAnsi="Arial" w:cs="Arial"/>
          <w:bCs/>
        </w:rPr>
      </w:pPr>
    </w:p>
    <w:tbl>
      <w:tblPr>
        <w:tblpPr w:leftFromText="141" w:rightFromText="141" w:vertAnchor="text" w:horzAnchor="margin" w:tblpY="71"/>
        <w:tblW w:w="0" w:type="auto"/>
        <w:tblCellMar>
          <w:left w:w="40" w:type="dxa"/>
          <w:right w:w="40" w:type="dxa"/>
        </w:tblCellMar>
        <w:tblLook w:val="04A0" w:firstRow="1" w:lastRow="0" w:firstColumn="1" w:lastColumn="0" w:noHBand="0" w:noVBand="1"/>
      </w:tblPr>
      <w:tblGrid>
        <w:gridCol w:w="5710"/>
        <w:gridCol w:w="4008"/>
      </w:tblGrid>
      <w:tr w:rsidR="00572265" w14:paraId="2BDB6623" w14:textId="77777777" w:rsidTr="00572265">
        <w:trPr>
          <w:trHeight w:hRule="exact" w:val="727"/>
        </w:trPr>
        <w:tc>
          <w:tcPr>
            <w:tcW w:w="5710" w:type="dxa"/>
            <w:tcBorders>
              <w:top w:val="single" w:sz="6" w:space="0" w:color="auto"/>
              <w:left w:val="single" w:sz="6" w:space="0" w:color="auto"/>
              <w:bottom w:val="single" w:sz="6" w:space="0" w:color="auto"/>
              <w:right w:val="single" w:sz="6" w:space="0" w:color="auto"/>
            </w:tcBorders>
            <w:shd w:val="clear" w:color="auto" w:fill="FFFFFF"/>
            <w:hideMark/>
          </w:tcPr>
          <w:p w14:paraId="50123614" w14:textId="77777777" w:rsidR="00572265" w:rsidRDefault="00572265">
            <w:pPr>
              <w:autoSpaceDE w:val="0"/>
              <w:autoSpaceDN w:val="0"/>
              <w:adjustRightInd w:val="0"/>
              <w:rPr>
                <w:rFonts w:ascii="Arial" w:hAnsi="Arial" w:cs="Arial"/>
                <w:color w:val="000000"/>
              </w:rPr>
            </w:pPr>
            <w:r>
              <w:rPr>
                <w:rFonts w:ascii="Arial" w:hAnsi="Arial" w:cs="Arial"/>
                <w:color w:val="000000"/>
              </w:rPr>
              <w:t xml:space="preserve">1 – nuclei monogenitoriali con figli minori a carico </w:t>
            </w:r>
          </w:p>
          <w:p w14:paraId="65B19021" w14:textId="77777777" w:rsidR="00572265" w:rsidRDefault="00572265">
            <w:pPr>
              <w:spacing w:line="276" w:lineRule="auto"/>
              <w:rPr>
                <w:rFonts w:ascii="Arial" w:hAnsi="Arial" w:cs="Arial"/>
                <w:bCs/>
              </w:rPr>
            </w:pPr>
            <w:r>
              <w:rPr>
                <w:rFonts w:ascii="Arial" w:hAnsi="Arial" w:cs="Arial"/>
                <w:color w:val="000000"/>
              </w:rPr>
              <w:t xml:space="preserve">1.1 per ogni minore, oltre il primo </w:t>
            </w:r>
          </w:p>
        </w:tc>
        <w:tc>
          <w:tcPr>
            <w:tcW w:w="4008" w:type="dxa"/>
            <w:tcBorders>
              <w:top w:val="single" w:sz="6" w:space="0" w:color="auto"/>
              <w:left w:val="single" w:sz="6" w:space="0" w:color="auto"/>
              <w:bottom w:val="single" w:sz="6" w:space="0" w:color="auto"/>
              <w:right w:val="single" w:sz="6" w:space="0" w:color="auto"/>
            </w:tcBorders>
            <w:shd w:val="clear" w:color="auto" w:fill="FFFFFF"/>
            <w:hideMark/>
          </w:tcPr>
          <w:p w14:paraId="67F32D49" w14:textId="77777777" w:rsidR="00572265" w:rsidRDefault="00572265">
            <w:pPr>
              <w:autoSpaceDE w:val="0"/>
              <w:autoSpaceDN w:val="0"/>
              <w:adjustRightInd w:val="0"/>
              <w:rPr>
                <w:rFonts w:ascii="Arial" w:hAnsi="Arial" w:cs="Arial"/>
                <w:color w:val="000000"/>
              </w:rPr>
            </w:pPr>
            <w:r>
              <w:rPr>
                <w:rFonts w:ascii="Arial" w:hAnsi="Arial" w:cs="Arial"/>
                <w:color w:val="000000"/>
              </w:rPr>
              <w:t xml:space="preserve">Punti 8 </w:t>
            </w:r>
          </w:p>
          <w:p w14:paraId="771D278D" w14:textId="77777777" w:rsidR="00572265" w:rsidRDefault="00572265">
            <w:pPr>
              <w:autoSpaceDE w:val="0"/>
              <w:autoSpaceDN w:val="0"/>
              <w:adjustRightInd w:val="0"/>
              <w:rPr>
                <w:rFonts w:ascii="Arial" w:hAnsi="Arial" w:cs="Arial"/>
                <w:color w:val="000000"/>
              </w:rPr>
            </w:pPr>
            <w:r>
              <w:rPr>
                <w:rFonts w:ascii="Arial" w:hAnsi="Arial" w:cs="Arial"/>
                <w:color w:val="000000"/>
              </w:rPr>
              <w:t xml:space="preserve">Punti 1 fino ad un massimo di punti 3 </w:t>
            </w:r>
          </w:p>
          <w:p w14:paraId="34834ADA" w14:textId="77777777" w:rsidR="00572265" w:rsidRDefault="00572265">
            <w:pPr>
              <w:autoSpaceDE w:val="0"/>
              <w:autoSpaceDN w:val="0"/>
              <w:adjustRightInd w:val="0"/>
              <w:rPr>
                <w:rFonts w:ascii="Arial" w:hAnsi="Arial" w:cs="Arial"/>
                <w:color w:val="000000"/>
              </w:rPr>
            </w:pPr>
            <w:r>
              <w:rPr>
                <w:rFonts w:ascii="Arial" w:hAnsi="Arial" w:cs="Arial"/>
                <w:color w:val="000000"/>
              </w:rPr>
              <w:t xml:space="preserve">Punteggio max attribuibile Punti 10 </w:t>
            </w:r>
          </w:p>
        </w:tc>
      </w:tr>
      <w:tr w:rsidR="00572265" w14:paraId="26AB6646" w14:textId="77777777" w:rsidTr="00572265">
        <w:trPr>
          <w:trHeight w:hRule="exact" w:val="714"/>
        </w:trPr>
        <w:tc>
          <w:tcPr>
            <w:tcW w:w="5710" w:type="dxa"/>
            <w:tcBorders>
              <w:top w:val="single" w:sz="6" w:space="0" w:color="auto"/>
              <w:left w:val="single" w:sz="6" w:space="0" w:color="auto"/>
              <w:bottom w:val="single" w:sz="6" w:space="0" w:color="auto"/>
              <w:right w:val="single" w:sz="6" w:space="0" w:color="auto"/>
            </w:tcBorders>
            <w:shd w:val="clear" w:color="auto" w:fill="FFFFFF"/>
            <w:hideMark/>
          </w:tcPr>
          <w:p w14:paraId="1AEA177F" w14:textId="77777777" w:rsidR="00572265" w:rsidRDefault="00572265">
            <w:pPr>
              <w:autoSpaceDE w:val="0"/>
              <w:autoSpaceDN w:val="0"/>
              <w:adjustRightInd w:val="0"/>
              <w:rPr>
                <w:rFonts w:ascii="Arial" w:hAnsi="Arial" w:cs="Arial"/>
                <w:color w:val="000000"/>
              </w:rPr>
            </w:pPr>
            <w:r>
              <w:rPr>
                <w:rFonts w:ascii="Arial" w:hAnsi="Arial" w:cs="Arial"/>
                <w:color w:val="000000"/>
              </w:rPr>
              <w:t xml:space="preserve">2 – nuclei familiari con 4 o più minori a carico </w:t>
            </w:r>
          </w:p>
          <w:p w14:paraId="21942141" w14:textId="77777777" w:rsidR="00572265" w:rsidRDefault="00572265">
            <w:pPr>
              <w:autoSpaceDE w:val="0"/>
              <w:autoSpaceDN w:val="0"/>
              <w:adjustRightInd w:val="0"/>
              <w:rPr>
                <w:rFonts w:ascii="Arial" w:hAnsi="Arial" w:cs="Arial"/>
                <w:color w:val="000000"/>
              </w:rPr>
            </w:pPr>
            <w:r>
              <w:rPr>
                <w:rFonts w:ascii="Arial" w:hAnsi="Arial" w:cs="Arial"/>
                <w:color w:val="000000"/>
              </w:rPr>
              <w:t xml:space="preserve">2.1 per ogni minore oltre il 4° </w:t>
            </w:r>
          </w:p>
        </w:tc>
        <w:tc>
          <w:tcPr>
            <w:tcW w:w="4008" w:type="dxa"/>
            <w:tcBorders>
              <w:top w:val="single" w:sz="6" w:space="0" w:color="auto"/>
              <w:left w:val="single" w:sz="6" w:space="0" w:color="auto"/>
              <w:bottom w:val="single" w:sz="6" w:space="0" w:color="auto"/>
              <w:right w:val="single" w:sz="6" w:space="0" w:color="auto"/>
            </w:tcBorders>
            <w:shd w:val="clear" w:color="auto" w:fill="FFFFFF"/>
            <w:hideMark/>
          </w:tcPr>
          <w:p w14:paraId="4ACC8458" w14:textId="77777777" w:rsidR="00572265" w:rsidRDefault="00572265">
            <w:pPr>
              <w:autoSpaceDE w:val="0"/>
              <w:autoSpaceDN w:val="0"/>
              <w:adjustRightInd w:val="0"/>
              <w:rPr>
                <w:rFonts w:ascii="Arial" w:hAnsi="Arial" w:cs="Arial"/>
                <w:color w:val="000000"/>
              </w:rPr>
            </w:pPr>
            <w:r>
              <w:rPr>
                <w:rFonts w:ascii="Arial" w:hAnsi="Arial" w:cs="Arial"/>
                <w:color w:val="000000"/>
              </w:rPr>
              <w:t xml:space="preserve">Punti 7 </w:t>
            </w:r>
          </w:p>
          <w:p w14:paraId="22FDF39F" w14:textId="77777777" w:rsidR="00572265" w:rsidRDefault="00572265">
            <w:pPr>
              <w:autoSpaceDE w:val="0"/>
              <w:autoSpaceDN w:val="0"/>
              <w:adjustRightInd w:val="0"/>
              <w:rPr>
                <w:rFonts w:ascii="Arial" w:hAnsi="Arial" w:cs="Arial"/>
                <w:color w:val="000000"/>
              </w:rPr>
            </w:pPr>
            <w:r>
              <w:rPr>
                <w:rFonts w:ascii="Arial" w:hAnsi="Arial" w:cs="Arial"/>
                <w:color w:val="000000"/>
              </w:rPr>
              <w:t xml:space="preserve">Punti 1 fino ad un massimo di punti 2 </w:t>
            </w:r>
          </w:p>
          <w:p w14:paraId="0377D177" w14:textId="77777777" w:rsidR="00572265" w:rsidRDefault="00572265">
            <w:pPr>
              <w:spacing w:line="276" w:lineRule="auto"/>
              <w:rPr>
                <w:rFonts w:ascii="Arial" w:hAnsi="Arial" w:cs="Arial"/>
                <w:bCs/>
              </w:rPr>
            </w:pPr>
            <w:r>
              <w:rPr>
                <w:rFonts w:ascii="Arial" w:hAnsi="Arial" w:cs="Arial"/>
                <w:color w:val="000000"/>
              </w:rPr>
              <w:t xml:space="preserve">Punteggio max attribuibile Punti 9 </w:t>
            </w:r>
          </w:p>
        </w:tc>
      </w:tr>
      <w:tr w:rsidR="00572265" w14:paraId="275C98E8" w14:textId="77777777" w:rsidTr="00572265">
        <w:trPr>
          <w:trHeight w:hRule="exact" w:val="987"/>
        </w:trPr>
        <w:tc>
          <w:tcPr>
            <w:tcW w:w="5710" w:type="dxa"/>
            <w:tcBorders>
              <w:top w:val="single" w:sz="6" w:space="0" w:color="auto"/>
              <w:left w:val="single" w:sz="6" w:space="0" w:color="auto"/>
              <w:bottom w:val="single" w:sz="6" w:space="0" w:color="auto"/>
              <w:right w:val="single" w:sz="6" w:space="0" w:color="auto"/>
            </w:tcBorders>
            <w:shd w:val="clear" w:color="auto" w:fill="FFFFFF"/>
          </w:tcPr>
          <w:p w14:paraId="187F4D12" w14:textId="77777777" w:rsidR="00572265" w:rsidRDefault="00572265">
            <w:pPr>
              <w:autoSpaceDE w:val="0"/>
              <w:autoSpaceDN w:val="0"/>
              <w:adjustRightInd w:val="0"/>
              <w:rPr>
                <w:rFonts w:ascii="Arial" w:hAnsi="Arial" w:cs="Arial"/>
                <w:color w:val="000000"/>
              </w:rPr>
            </w:pPr>
            <w:r>
              <w:rPr>
                <w:rFonts w:ascii="Arial" w:hAnsi="Arial" w:cs="Arial"/>
                <w:color w:val="000000"/>
              </w:rPr>
              <w:t xml:space="preserve">3 – nuclei familiari con 4 o più componenti </w:t>
            </w:r>
          </w:p>
          <w:p w14:paraId="66BC6382" w14:textId="77777777" w:rsidR="00572265" w:rsidRDefault="00572265">
            <w:pPr>
              <w:numPr>
                <w:ilvl w:val="1"/>
                <w:numId w:val="10"/>
              </w:numPr>
              <w:spacing w:line="276" w:lineRule="auto"/>
              <w:rPr>
                <w:rFonts w:ascii="Arial" w:hAnsi="Arial" w:cs="Arial"/>
                <w:color w:val="000000"/>
              </w:rPr>
            </w:pPr>
            <w:r>
              <w:rPr>
                <w:rFonts w:ascii="Arial" w:hAnsi="Arial" w:cs="Arial"/>
                <w:color w:val="000000"/>
              </w:rPr>
              <w:t xml:space="preserve">per ogni componente oltre il 4° </w:t>
            </w:r>
          </w:p>
          <w:p w14:paraId="6442665D" w14:textId="77777777" w:rsidR="00572265" w:rsidRDefault="00572265">
            <w:pPr>
              <w:spacing w:line="276" w:lineRule="auto"/>
              <w:ind w:left="1080"/>
              <w:rPr>
                <w:rFonts w:ascii="Arial" w:hAnsi="Arial" w:cs="Arial"/>
                <w:bCs/>
              </w:rPr>
            </w:pPr>
          </w:p>
        </w:tc>
        <w:tc>
          <w:tcPr>
            <w:tcW w:w="4008" w:type="dxa"/>
            <w:tcBorders>
              <w:top w:val="single" w:sz="6" w:space="0" w:color="auto"/>
              <w:left w:val="single" w:sz="6" w:space="0" w:color="auto"/>
              <w:bottom w:val="single" w:sz="6" w:space="0" w:color="auto"/>
              <w:right w:val="single" w:sz="6" w:space="0" w:color="auto"/>
            </w:tcBorders>
            <w:shd w:val="clear" w:color="auto" w:fill="FFFFFF"/>
          </w:tcPr>
          <w:p w14:paraId="625DEC74" w14:textId="77777777" w:rsidR="00572265" w:rsidRDefault="00572265">
            <w:pPr>
              <w:autoSpaceDE w:val="0"/>
              <w:autoSpaceDN w:val="0"/>
              <w:adjustRightInd w:val="0"/>
              <w:rPr>
                <w:rFonts w:ascii="Arial" w:hAnsi="Arial" w:cs="Arial"/>
                <w:color w:val="000000"/>
              </w:rPr>
            </w:pPr>
            <w:r>
              <w:rPr>
                <w:rFonts w:ascii="Arial" w:hAnsi="Arial" w:cs="Arial"/>
                <w:color w:val="000000"/>
              </w:rPr>
              <w:t xml:space="preserve">Punti 4 </w:t>
            </w:r>
          </w:p>
          <w:p w14:paraId="484502D8" w14:textId="77777777" w:rsidR="00572265" w:rsidRDefault="00572265">
            <w:pPr>
              <w:autoSpaceDE w:val="0"/>
              <w:autoSpaceDN w:val="0"/>
              <w:adjustRightInd w:val="0"/>
              <w:rPr>
                <w:rFonts w:ascii="Arial" w:hAnsi="Arial" w:cs="Arial"/>
                <w:color w:val="000000"/>
              </w:rPr>
            </w:pPr>
            <w:r>
              <w:rPr>
                <w:rFonts w:ascii="Arial" w:hAnsi="Arial" w:cs="Arial"/>
                <w:color w:val="000000"/>
              </w:rPr>
              <w:t xml:space="preserve">Punti 1 fino ad un massimo di punti 6 </w:t>
            </w:r>
          </w:p>
          <w:p w14:paraId="1A8AF71B" w14:textId="77777777" w:rsidR="00572265" w:rsidRDefault="00572265">
            <w:pPr>
              <w:spacing w:line="276" w:lineRule="auto"/>
              <w:rPr>
                <w:rFonts w:ascii="Arial" w:hAnsi="Arial" w:cs="Arial"/>
                <w:bCs/>
              </w:rPr>
            </w:pPr>
            <w:r>
              <w:rPr>
                <w:rFonts w:ascii="Arial" w:hAnsi="Arial" w:cs="Arial"/>
                <w:color w:val="000000"/>
              </w:rPr>
              <w:t>Punteggio massimo attribuibile Punti 10</w:t>
            </w:r>
          </w:p>
          <w:p w14:paraId="60368A18" w14:textId="77777777" w:rsidR="00572265" w:rsidRDefault="00572265">
            <w:pPr>
              <w:spacing w:line="276" w:lineRule="auto"/>
              <w:rPr>
                <w:rFonts w:ascii="Arial" w:hAnsi="Arial" w:cs="Arial"/>
                <w:bCs/>
              </w:rPr>
            </w:pPr>
          </w:p>
        </w:tc>
      </w:tr>
      <w:tr w:rsidR="00572265" w14:paraId="54330627" w14:textId="77777777" w:rsidTr="00572265">
        <w:trPr>
          <w:trHeight w:hRule="exact" w:val="562"/>
        </w:trPr>
        <w:tc>
          <w:tcPr>
            <w:tcW w:w="5710" w:type="dxa"/>
            <w:tcBorders>
              <w:top w:val="single" w:sz="6" w:space="0" w:color="auto"/>
              <w:left w:val="single" w:sz="6" w:space="0" w:color="auto"/>
              <w:bottom w:val="single" w:sz="6" w:space="0" w:color="auto"/>
              <w:right w:val="single" w:sz="6" w:space="0" w:color="auto"/>
            </w:tcBorders>
            <w:shd w:val="clear" w:color="auto" w:fill="FFFFFF"/>
            <w:hideMark/>
          </w:tcPr>
          <w:p w14:paraId="2662BC1F" w14:textId="77777777" w:rsidR="00572265" w:rsidRDefault="00572265">
            <w:pPr>
              <w:autoSpaceDE w:val="0"/>
              <w:autoSpaceDN w:val="0"/>
              <w:adjustRightInd w:val="0"/>
              <w:rPr>
                <w:rFonts w:ascii="Arial" w:hAnsi="Arial" w:cs="Arial"/>
                <w:color w:val="000000"/>
              </w:rPr>
            </w:pPr>
            <w:r>
              <w:rPr>
                <w:rFonts w:ascii="Arial" w:hAnsi="Arial" w:cs="Arial"/>
                <w:color w:val="000000"/>
              </w:rPr>
              <w:t xml:space="preserve">4 – Nuclei familiari con presenza di disabili </w:t>
            </w:r>
          </w:p>
        </w:tc>
        <w:tc>
          <w:tcPr>
            <w:tcW w:w="4008" w:type="dxa"/>
            <w:tcBorders>
              <w:top w:val="single" w:sz="6" w:space="0" w:color="auto"/>
              <w:left w:val="single" w:sz="6" w:space="0" w:color="auto"/>
              <w:bottom w:val="single" w:sz="6" w:space="0" w:color="auto"/>
              <w:right w:val="single" w:sz="6" w:space="0" w:color="auto"/>
            </w:tcBorders>
            <w:shd w:val="clear" w:color="auto" w:fill="FFFFFF"/>
            <w:hideMark/>
          </w:tcPr>
          <w:p w14:paraId="34D7C1D0" w14:textId="77777777" w:rsidR="00572265" w:rsidRDefault="00572265">
            <w:pPr>
              <w:spacing w:line="276" w:lineRule="auto"/>
              <w:rPr>
                <w:rFonts w:ascii="Arial" w:hAnsi="Arial" w:cs="Arial"/>
                <w:bCs/>
              </w:rPr>
            </w:pPr>
            <w:r>
              <w:rPr>
                <w:rFonts w:ascii="Arial" w:hAnsi="Arial" w:cs="Arial"/>
                <w:color w:val="000000"/>
              </w:rPr>
              <w:t xml:space="preserve"> Punti 3</w:t>
            </w:r>
          </w:p>
        </w:tc>
      </w:tr>
    </w:tbl>
    <w:p w14:paraId="447FEBD9" w14:textId="77777777" w:rsidR="00572265" w:rsidRDefault="00572265" w:rsidP="00572265">
      <w:pPr>
        <w:spacing w:line="276" w:lineRule="auto"/>
        <w:jc w:val="both"/>
        <w:rPr>
          <w:rFonts w:ascii="Arial" w:hAnsi="Arial" w:cs="Arial"/>
          <w:bCs/>
        </w:rPr>
      </w:pPr>
    </w:p>
    <w:p w14:paraId="7A87A9F6" w14:textId="77777777" w:rsidR="00572265" w:rsidRDefault="00572265" w:rsidP="00572265">
      <w:pPr>
        <w:spacing w:line="276" w:lineRule="auto"/>
        <w:jc w:val="both"/>
        <w:rPr>
          <w:rFonts w:ascii="Arial" w:hAnsi="Arial" w:cs="Arial"/>
          <w:bCs/>
        </w:rPr>
      </w:pPr>
    </w:p>
    <w:p w14:paraId="4190432B" w14:textId="77777777" w:rsidR="00572265" w:rsidRDefault="00572265" w:rsidP="00572265">
      <w:pPr>
        <w:numPr>
          <w:ilvl w:val="0"/>
          <w:numId w:val="11"/>
        </w:numPr>
        <w:spacing w:line="276" w:lineRule="auto"/>
        <w:jc w:val="both"/>
        <w:rPr>
          <w:rFonts w:ascii="Arial" w:hAnsi="Arial" w:cs="Arial"/>
          <w:bCs/>
        </w:rPr>
      </w:pPr>
      <w:r>
        <w:rPr>
          <w:rFonts w:ascii="Arial" w:hAnsi="Arial" w:cs="Arial"/>
          <w:color w:val="000000"/>
        </w:rPr>
        <w:t xml:space="preserve">Attribuzione punteggio in base alla valutazione del Servizio Sociale Professionale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B1398C" w14:paraId="4862CA81" w14:textId="77777777" w:rsidTr="00572265">
        <w:tc>
          <w:tcPr>
            <w:tcW w:w="9778" w:type="dxa"/>
            <w:tcBorders>
              <w:top w:val="single" w:sz="4" w:space="0" w:color="000000"/>
              <w:left w:val="single" w:sz="4" w:space="0" w:color="000000"/>
              <w:bottom w:val="single" w:sz="4" w:space="0" w:color="000000"/>
              <w:right w:val="single" w:sz="4" w:space="0" w:color="000000"/>
            </w:tcBorders>
            <w:hideMark/>
          </w:tcPr>
          <w:p w14:paraId="566DABC0" w14:textId="77777777" w:rsidR="00572265" w:rsidRDefault="00572265">
            <w:pPr>
              <w:autoSpaceDE w:val="0"/>
              <w:autoSpaceDN w:val="0"/>
              <w:adjustRightInd w:val="0"/>
              <w:jc w:val="both"/>
              <w:rPr>
                <w:rFonts w:ascii="Arial" w:hAnsi="Arial" w:cs="Arial"/>
                <w:color w:val="000000"/>
              </w:rPr>
            </w:pPr>
            <w:r>
              <w:rPr>
                <w:rFonts w:ascii="Arial" w:hAnsi="Arial" w:cs="Arial"/>
                <w:color w:val="000000"/>
              </w:rPr>
              <w:t xml:space="preserve">Sarà attribuito un punteggio sulla base della valutazione tecnico professionale del Servizio Sociale, basata su diversi indicatori di disagio (durata del periodo di disagio economico per mancanza/precarietà del lavoro o insufficienza del reddito, condizione abitativa, adeguatezza alloggio, condizione di isolamento, carenza di reti parentali, problemi sanitari rilevanti, ecc.) da 0 a 0,50 punti max </w:t>
            </w:r>
          </w:p>
        </w:tc>
      </w:tr>
    </w:tbl>
    <w:p w14:paraId="10FF83F8" w14:textId="77777777" w:rsidR="00572265" w:rsidRDefault="00572265" w:rsidP="00572265">
      <w:pPr>
        <w:autoSpaceDE w:val="0"/>
        <w:autoSpaceDN w:val="0"/>
        <w:adjustRightInd w:val="0"/>
        <w:jc w:val="both"/>
        <w:rPr>
          <w:rFonts w:ascii="Arial" w:hAnsi="Arial" w:cs="Arial"/>
          <w:color w:val="000000"/>
        </w:rPr>
      </w:pPr>
    </w:p>
    <w:p w14:paraId="3576710D" w14:textId="77777777" w:rsidR="00572265" w:rsidRDefault="00572265" w:rsidP="00572265">
      <w:pPr>
        <w:spacing w:line="276" w:lineRule="auto"/>
        <w:jc w:val="both"/>
        <w:rPr>
          <w:rFonts w:ascii="Arial" w:hAnsi="Arial" w:cs="Arial"/>
          <w:bCs/>
        </w:rPr>
      </w:pPr>
    </w:p>
    <w:p w14:paraId="1BDBBCCB" w14:textId="77777777" w:rsidR="00572265" w:rsidRDefault="00572265" w:rsidP="00572265">
      <w:pPr>
        <w:spacing w:line="276" w:lineRule="auto"/>
        <w:ind w:left="426"/>
        <w:jc w:val="both"/>
        <w:rPr>
          <w:rFonts w:ascii="Arial" w:hAnsi="Arial" w:cs="Arial"/>
          <w:b/>
        </w:rPr>
      </w:pPr>
      <w:r>
        <w:rPr>
          <w:rFonts w:ascii="Arial" w:hAnsi="Arial" w:cs="Arial"/>
          <w:bCs/>
        </w:rPr>
        <w:t xml:space="preserve">C) Attribuzione punteggi in base alla situazione economica ISEE (dichiarazione dell’anno per redditi percepiti l’anno precedente), </w:t>
      </w:r>
      <w:r>
        <w:rPr>
          <w:rFonts w:ascii="Arial" w:hAnsi="Arial" w:cs="Arial"/>
          <w:bCs/>
          <w:u w:val="single"/>
        </w:rPr>
        <w:t>comprensivi di redditi non soggetti a IRPEF</w:t>
      </w:r>
    </w:p>
    <w:tbl>
      <w:tblPr>
        <w:tblW w:w="9210" w:type="dxa"/>
        <w:tblInd w:w="182" w:type="dxa"/>
        <w:tblLayout w:type="fixed"/>
        <w:tblCellMar>
          <w:left w:w="40" w:type="dxa"/>
          <w:right w:w="40" w:type="dxa"/>
        </w:tblCellMar>
        <w:tblLook w:val="04A0" w:firstRow="1" w:lastRow="0" w:firstColumn="1" w:lastColumn="0" w:noHBand="0" w:noVBand="1"/>
      </w:tblPr>
      <w:tblGrid>
        <w:gridCol w:w="5810"/>
        <w:gridCol w:w="3400"/>
      </w:tblGrid>
      <w:tr w:rsidR="00572265" w14:paraId="42A8AD8D" w14:textId="77777777" w:rsidTr="00572265">
        <w:trPr>
          <w:trHeight w:hRule="exact" w:val="281"/>
        </w:trPr>
        <w:tc>
          <w:tcPr>
            <w:tcW w:w="5808" w:type="dxa"/>
            <w:tcBorders>
              <w:top w:val="single" w:sz="6" w:space="0" w:color="auto"/>
              <w:left w:val="single" w:sz="6" w:space="0" w:color="auto"/>
              <w:bottom w:val="single" w:sz="6" w:space="0" w:color="auto"/>
              <w:right w:val="single" w:sz="6" w:space="0" w:color="auto"/>
            </w:tcBorders>
            <w:shd w:val="clear" w:color="auto" w:fill="FFFFFF"/>
            <w:hideMark/>
          </w:tcPr>
          <w:p w14:paraId="57E66CA5" w14:textId="77777777" w:rsidR="00572265" w:rsidRDefault="00572265">
            <w:pPr>
              <w:spacing w:line="276" w:lineRule="auto"/>
              <w:rPr>
                <w:rFonts w:ascii="Arial" w:hAnsi="Arial" w:cs="Arial"/>
              </w:rPr>
            </w:pPr>
            <w:r>
              <w:rPr>
                <w:rFonts w:ascii="Arial" w:hAnsi="Arial" w:cs="Arial"/>
                <w:bCs/>
              </w:rPr>
              <w:t>&gt;   ISEE DA € 0 A € 1.000,00</w:t>
            </w:r>
          </w:p>
        </w:tc>
        <w:tc>
          <w:tcPr>
            <w:tcW w:w="3399" w:type="dxa"/>
            <w:tcBorders>
              <w:top w:val="single" w:sz="6" w:space="0" w:color="auto"/>
              <w:left w:val="single" w:sz="6" w:space="0" w:color="auto"/>
              <w:bottom w:val="single" w:sz="6" w:space="0" w:color="auto"/>
              <w:right w:val="single" w:sz="6" w:space="0" w:color="auto"/>
            </w:tcBorders>
            <w:shd w:val="clear" w:color="auto" w:fill="FFFFFF"/>
            <w:hideMark/>
          </w:tcPr>
          <w:p w14:paraId="3DE2D8EC" w14:textId="77777777" w:rsidR="00572265" w:rsidRDefault="00572265">
            <w:pPr>
              <w:spacing w:line="276" w:lineRule="auto"/>
              <w:rPr>
                <w:rFonts w:ascii="Arial" w:hAnsi="Arial" w:cs="Arial"/>
              </w:rPr>
            </w:pPr>
            <w:r>
              <w:rPr>
                <w:rFonts w:ascii="Arial" w:hAnsi="Arial" w:cs="Arial"/>
                <w:bCs/>
              </w:rPr>
              <w:t>PUNTI 5</w:t>
            </w:r>
          </w:p>
        </w:tc>
      </w:tr>
      <w:tr w:rsidR="00572265" w14:paraId="2DC00BFF" w14:textId="77777777" w:rsidTr="00572265">
        <w:trPr>
          <w:trHeight w:hRule="exact" w:val="266"/>
        </w:trPr>
        <w:tc>
          <w:tcPr>
            <w:tcW w:w="5808" w:type="dxa"/>
            <w:tcBorders>
              <w:top w:val="single" w:sz="6" w:space="0" w:color="auto"/>
              <w:left w:val="single" w:sz="6" w:space="0" w:color="auto"/>
              <w:bottom w:val="single" w:sz="6" w:space="0" w:color="auto"/>
              <w:right w:val="single" w:sz="6" w:space="0" w:color="auto"/>
            </w:tcBorders>
            <w:shd w:val="clear" w:color="auto" w:fill="FFFFFF"/>
            <w:hideMark/>
          </w:tcPr>
          <w:p w14:paraId="5C16CF91" w14:textId="77777777" w:rsidR="00572265" w:rsidRDefault="00572265">
            <w:pPr>
              <w:spacing w:line="276" w:lineRule="auto"/>
              <w:rPr>
                <w:rFonts w:ascii="Arial" w:hAnsi="Arial" w:cs="Arial"/>
              </w:rPr>
            </w:pPr>
            <w:r>
              <w:rPr>
                <w:rFonts w:ascii="Arial" w:hAnsi="Arial" w:cs="Arial"/>
                <w:bCs/>
              </w:rPr>
              <w:t>&gt;   ISEE DA € 1.001,00 A € 2.000,00</w:t>
            </w:r>
          </w:p>
        </w:tc>
        <w:tc>
          <w:tcPr>
            <w:tcW w:w="3399" w:type="dxa"/>
            <w:tcBorders>
              <w:top w:val="single" w:sz="6" w:space="0" w:color="auto"/>
              <w:left w:val="single" w:sz="6" w:space="0" w:color="auto"/>
              <w:bottom w:val="single" w:sz="6" w:space="0" w:color="auto"/>
              <w:right w:val="single" w:sz="6" w:space="0" w:color="auto"/>
            </w:tcBorders>
            <w:shd w:val="clear" w:color="auto" w:fill="FFFFFF"/>
            <w:hideMark/>
          </w:tcPr>
          <w:p w14:paraId="7225C33E" w14:textId="77777777" w:rsidR="00572265" w:rsidRDefault="00572265">
            <w:pPr>
              <w:spacing w:line="276" w:lineRule="auto"/>
              <w:rPr>
                <w:rFonts w:ascii="Arial" w:hAnsi="Arial" w:cs="Arial"/>
              </w:rPr>
            </w:pPr>
            <w:r>
              <w:rPr>
                <w:rFonts w:ascii="Arial" w:hAnsi="Arial" w:cs="Arial"/>
                <w:bCs/>
              </w:rPr>
              <w:t>PUNTI 4</w:t>
            </w:r>
          </w:p>
        </w:tc>
      </w:tr>
      <w:tr w:rsidR="00572265" w14:paraId="0B68C353" w14:textId="77777777" w:rsidTr="00572265">
        <w:trPr>
          <w:trHeight w:hRule="exact" w:val="259"/>
        </w:trPr>
        <w:tc>
          <w:tcPr>
            <w:tcW w:w="5808" w:type="dxa"/>
            <w:tcBorders>
              <w:top w:val="single" w:sz="6" w:space="0" w:color="auto"/>
              <w:left w:val="single" w:sz="6" w:space="0" w:color="auto"/>
              <w:bottom w:val="single" w:sz="6" w:space="0" w:color="auto"/>
              <w:right w:val="single" w:sz="6" w:space="0" w:color="auto"/>
            </w:tcBorders>
            <w:shd w:val="clear" w:color="auto" w:fill="FFFFFF"/>
            <w:hideMark/>
          </w:tcPr>
          <w:p w14:paraId="3B9913D2" w14:textId="77777777" w:rsidR="00572265" w:rsidRDefault="00572265">
            <w:pPr>
              <w:spacing w:line="276" w:lineRule="auto"/>
              <w:rPr>
                <w:rFonts w:ascii="Arial" w:hAnsi="Arial" w:cs="Arial"/>
              </w:rPr>
            </w:pPr>
            <w:r>
              <w:rPr>
                <w:rFonts w:ascii="Arial" w:hAnsi="Arial" w:cs="Arial"/>
                <w:bCs/>
              </w:rPr>
              <w:t>&gt;   ISEE DA € 2.001,00 A € 3.000,00</w:t>
            </w:r>
          </w:p>
        </w:tc>
        <w:tc>
          <w:tcPr>
            <w:tcW w:w="3399" w:type="dxa"/>
            <w:tcBorders>
              <w:top w:val="single" w:sz="6" w:space="0" w:color="auto"/>
              <w:left w:val="single" w:sz="6" w:space="0" w:color="auto"/>
              <w:bottom w:val="single" w:sz="6" w:space="0" w:color="auto"/>
              <w:right w:val="single" w:sz="6" w:space="0" w:color="auto"/>
            </w:tcBorders>
            <w:shd w:val="clear" w:color="auto" w:fill="FFFFFF"/>
            <w:hideMark/>
          </w:tcPr>
          <w:p w14:paraId="7A9A457D" w14:textId="77777777" w:rsidR="00572265" w:rsidRDefault="00572265">
            <w:pPr>
              <w:spacing w:line="276" w:lineRule="auto"/>
              <w:rPr>
                <w:rFonts w:ascii="Arial" w:hAnsi="Arial" w:cs="Arial"/>
              </w:rPr>
            </w:pPr>
            <w:r>
              <w:rPr>
                <w:rFonts w:ascii="Arial" w:hAnsi="Arial" w:cs="Arial"/>
                <w:bCs/>
              </w:rPr>
              <w:t>PUNTI 3</w:t>
            </w:r>
          </w:p>
        </w:tc>
      </w:tr>
      <w:tr w:rsidR="00572265" w14:paraId="45CA736A" w14:textId="77777777" w:rsidTr="00572265">
        <w:trPr>
          <w:trHeight w:hRule="exact" w:val="266"/>
        </w:trPr>
        <w:tc>
          <w:tcPr>
            <w:tcW w:w="5808" w:type="dxa"/>
            <w:tcBorders>
              <w:top w:val="single" w:sz="6" w:space="0" w:color="auto"/>
              <w:left w:val="single" w:sz="6" w:space="0" w:color="auto"/>
              <w:bottom w:val="single" w:sz="6" w:space="0" w:color="auto"/>
              <w:right w:val="single" w:sz="6" w:space="0" w:color="auto"/>
            </w:tcBorders>
            <w:shd w:val="clear" w:color="auto" w:fill="FFFFFF"/>
            <w:hideMark/>
          </w:tcPr>
          <w:p w14:paraId="4D1A04D1" w14:textId="77777777" w:rsidR="00572265" w:rsidRDefault="00572265">
            <w:pPr>
              <w:spacing w:line="276" w:lineRule="auto"/>
              <w:rPr>
                <w:rFonts w:ascii="Arial" w:hAnsi="Arial" w:cs="Arial"/>
              </w:rPr>
            </w:pPr>
            <w:r>
              <w:rPr>
                <w:rFonts w:ascii="Arial" w:hAnsi="Arial" w:cs="Arial"/>
                <w:bCs/>
              </w:rPr>
              <w:t>&gt;   ISEE DA € 3.001,00 A € 4.500,00</w:t>
            </w:r>
          </w:p>
        </w:tc>
        <w:tc>
          <w:tcPr>
            <w:tcW w:w="3399" w:type="dxa"/>
            <w:tcBorders>
              <w:top w:val="single" w:sz="6" w:space="0" w:color="auto"/>
              <w:left w:val="single" w:sz="6" w:space="0" w:color="auto"/>
              <w:bottom w:val="single" w:sz="6" w:space="0" w:color="auto"/>
              <w:right w:val="single" w:sz="6" w:space="0" w:color="auto"/>
            </w:tcBorders>
            <w:shd w:val="clear" w:color="auto" w:fill="FFFFFF"/>
            <w:hideMark/>
          </w:tcPr>
          <w:p w14:paraId="7A37B292" w14:textId="77777777" w:rsidR="00572265" w:rsidRDefault="00572265">
            <w:pPr>
              <w:spacing w:line="276" w:lineRule="auto"/>
              <w:rPr>
                <w:rFonts w:ascii="Arial" w:hAnsi="Arial" w:cs="Arial"/>
              </w:rPr>
            </w:pPr>
            <w:r>
              <w:rPr>
                <w:rFonts w:ascii="Arial" w:hAnsi="Arial" w:cs="Arial"/>
                <w:bCs/>
              </w:rPr>
              <w:t>PUNTI 2</w:t>
            </w:r>
          </w:p>
        </w:tc>
      </w:tr>
      <w:tr w:rsidR="00572265" w14:paraId="717F2D39" w14:textId="77777777" w:rsidTr="00572265">
        <w:trPr>
          <w:trHeight w:hRule="exact" w:val="274"/>
        </w:trPr>
        <w:tc>
          <w:tcPr>
            <w:tcW w:w="5808" w:type="dxa"/>
            <w:tcBorders>
              <w:top w:val="single" w:sz="6" w:space="0" w:color="auto"/>
              <w:left w:val="single" w:sz="6" w:space="0" w:color="auto"/>
              <w:bottom w:val="single" w:sz="6" w:space="0" w:color="auto"/>
              <w:right w:val="single" w:sz="6" w:space="0" w:color="auto"/>
            </w:tcBorders>
            <w:shd w:val="clear" w:color="auto" w:fill="FFFFFF"/>
            <w:hideMark/>
          </w:tcPr>
          <w:p w14:paraId="02BA8466" w14:textId="77777777" w:rsidR="00572265" w:rsidRDefault="00572265">
            <w:pPr>
              <w:spacing w:line="276" w:lineRule="auto"/>
              <w:rPr>
                <w:rFonts w:ascii="Arial" w:hAnsi="Arial" w:cs="Arial"/>
              </w:rPr>
            </w:pPr>
            <w:r>
              <w:rPr>
                <w:rFonts w:ascii="Arial" w:hAnsi="Arial" w:cs="Arial"/>
                <w:bCs/>
              </w:rPr>
              <w:t>&gt;   ISEE &gt; A € 4.500,00</w:t>
            </w:r>
          </w:p>
        </w:tc>
        <w:tc>
          <w:tcPr>
            <w:tcW w:w="3399" w:type="dxa"/>
            <w:tcBorders>
              <w:top w:val="single" w:sz="6" w:space="0" w:color="auto"/>
              <w:left w:val="single" w:sz="6" w:space="0" w:color="auto"/>
              <w:bottom w:val="single" w:sz="6" w:space="0" w:color="auto"/>
              <w:right w:val="single" w:sz="6" w:space="0" w:color="auto"/>
            </w:tcBorders>
            <w:shd w:val="clear" w:color="auto" w:fill="FFFFFF"/>
            <w:hideMark/>
          </w:tcPr>
          <w:p w14:paraId="4875FD31" w14:textId="77777777" w:rsidR="00572265" w:rsidRDefault="00572265">
            <w:pPr>
              <w:spacing w:line="276" w:lineRule="auto"/>
              <w:rPr>
                <w:rFonts w:ascii="Arial" w:hAnsi="Arial" w:cs="Arial"/>
              </w:rPr>
            </w:pPr>
            <w:r>
              <w:rPr>
                <w:rFonts w:ascii="Arial" w:hAnsi="Arial" w:cs="Arial"/>
                <w:bCs/>
              </w:rPr>
              <w:t>Non ammesso</w:t>
            </w:r>
          </w:p>
        </w:tc>
      </w:tr>
    </w:tbl>
    <w:p w14:paraId="36F6CE2E" w14:textId="77777777" w:rsidR="00572265" w:rsidRDefault="00572265" w:rsidP="00572265">
      <w:pPr>
        <w:spacing w:line="276" w:lineRule="auto"/>
        <w:ind w:left="720"/>
        <w:rPr>
          <w:rFonts w:ascii="Arial" w:hAnsi="Arial" w:cs="Arial"/>
        </w:rPr>
      </w:pPr>
    </w:p>
    <w:p w14:paraId="355098E6" w14:textId="77777777" w:rsidR="00572265" w:rsidRDefault="00572265" w:rsidP="00572265">
      <w:pPr>
        <w:spacing w:line="276" w:lineRule="auto"/>
        <w:jc w:val="both"/>
        <w:rPr>
          <w:rFonts w:ascii="Arial" w:hAnsi="Arial" w:cs="Arial"/>
        </w:rPr>
      </w:pPr>
      <w:r>
        <w:rPr>
          <w:rFonts w:ascii="Arial" w:hAnsi="Arial" w:cs="Arial"/>
        </w:rPr>
        <w:t>Il 20% dei posti è riservato a minori in carico ai servizi sociali, il 20% dei posti è riservato a minori diversamente abili che rientrino nei limiti ISEE sopraindicati.</w:t>
      </w:r>
    </w:p>
    <w:p w14:paraId="70066F64" w14:textId="6E4C7DA6" w:rsidR="00572265" w:rsidRDefault="00572265" w:rsidP="00572265">
      <w:pPr>
        <w:spacing w:line="276" w:lineRule="auto"/>
        <w:jc w:val="both"/>
        <w:rPr>
          <w:rFonts w:ascii="Arial" w:hAnsi="Arial" w:cs="Arial"/>
        </w:rPr>
      </w:pPr>
      <w:r>
        <w:rPr>
          <w:rFonts w:ascii="Arial" w:hAnsi="Arial" w:cs="Arial"/>
        </w:rPr>
        <w:t>I minori, per i quali è s</w:t>
      </w:r>
      <w:r w:rsidR="003F5A01">
        <w:rPr>
          <w:rFonts w:ascii="Arial" w:hAnsi="Arial" w:cs="Arial"/>
        </w:rPr>
        <w:t>tata presentata domanda nel 20</w:t>
      </w:r>
      <w:r w:rsidR="00362512">
        <w:rPr>
          <w:rFonts w:ascii="Arial" w:hAnsi="Arial" w:cs="Arial"/>
        </w:rPr>
        <w:t>20</w:t>
      </w:r>
      <w:r>
        <w:rPr>
          <w:rFonts w:ascii="Arial" w:hAnsi="Arial" w:cs="Arial"/>
        </w:rPr>
        <w:t xml:space="preserve">, che non hanno frequentato senza fornire specifiche e motivate giustificazioni all’Ufficio Servizi Educativi, verranno inseriti nelle ultime posizioni della graduatoria e ammessi solo qualora si rendessero disponibili dei posti. </w:t>
      </w:r>
    </w:p>
    <w:p w14:paraId="41EC463D" w14:textId="36FA7791" w:rsidR="00B1398C" w:rsidRDefault="00B1398C" w:rsidP="00572265">
      <w:pPr>
        <w:spacing w:line="276" w:lineRule="auto"/>
        <w:jc w:val="both"/>
        <w:rPr>
          <w:rFonts w:ascii="Arial" w:hAnsi="Arial" w:cs="Arial"/>
        </w:rPr>
      </w:pPr>
      <w:r>
        <w:rPr>
          <w:rFonts w:ascii="Arial" w:hAnsi="Arial" w:cs="Arial"/>
        </w:rPr>
        <w:t>Nel caso di più utenti a parità di punteggio, per la formazione della graduatoria,verrà presa in considerazione la domanda pervenuta per prima all’ufficio protocollo dell’Ente</w:t>
      </w:r>
    </w:p>
    <w:p w14:paraId="204F7631" w14:textId="1DAC6785" w:rsidR="00572265" w:rsidRDefault="00B1398C" w:rsidP="00572265">
      <w:pPr>
        <w:spacing w:line="276" w:lineRule="auto"/>
        <w:rPr>
          <w:rFonts w:ascii="Arial" w:hAnsi="Arial" w:cs="Arial"/>
        </w:rPr>
      </w:pPr>
      <w:r>
        <w:rPr>
          <w:rFonts w:ascii="Arial" w:hAnsi="Arial" w:cs="Arial"/>
        </w:rPr>
        <w:t>La domanda dov</w:t>
      </w:r>
      <w:r w:rsidR="003F5A01">
        <w:rPr>
          <w:rFonts w:ascii="Arial" w:hAnsi="Arial" w:cs="Arial"/>
        </w:rPr>
        <w:t>rà essere consegnata entro il</w:t>
      </w:r>
      <w:r w:rsidR="00AE1EB9">
        <w:rPr>
          <w:rFonts w:ascii="Arial" w:hAnsi="Arial" w:cs="Arial"/>
        </w:rPr>
        <w:t xml:space="preserve"> </w:t>
      </w:r>
      <w:r w:rsidR="00362512">
        <w:rPr>
          <w:rFonts w:ascii="Arial" w:hAnsi="Arial" w:cs="Arial"/>
        </w:rPr>
        <w:t>1</w:t>
      </w:r>
      <w:r w:rsidR="00AE1EB9">
        <w:rPr>
          <w:rFonts w:ascii="Arial" w:hAnsi="Arial" w:cs="Arial"/>
        </w:rPr>
        <w:t>5</w:t>
      </w:r>
      <w:r w:rsidR="003F5A01">
        <w:rPr>
          <w:rFonts w:ascii="Arial" w:hAnsi="Arial" w:cs="Arial"/>
        </w:rPr>
        <w:t>/</w:t>
      </w:r>
      <w:r w:rsidR="00AE1EB9">
        <w:rPr>
          <w:rFonts w:ascii="Arial" w:hAnsi="Arial" w:cs="Arial"/>
        </w:rPr>
        <w:t>1</w:t>
      </w:r>
      <w:r w:rsidR="003F5A01">
        <w:rPr>
          <w:rFonts w:ascii="Arial" w:hAnsi="Arial" w:cs="Arial"/>
        </w:rPr>
        <w:t>0</w:t>
      </w:r>
      <w:r w:rsidR="00D44C8D">
        <w:rPr>
          <w:rFonts w:ascii="Arial" w:hAnsi="Arial" w:cs="Arial"/>
        </w:rPr>
        <w:t>/20</w:t>
      </w:r>
      <w:r w:rsidR="00362512">
        <w:rPr>
          <w:rFonts w:ascii="Arial" w:hAnsi="Arial" w:cs="Arial"/>
        </w:rPr>
        <w:t>21</w:t>
      </w:r>
      <w:r>
        <w:rPr>
          <w:rFonts w:ascii="Arial" w:hAnsi="Arial" w:cs="Arial"/>
        </w:rPr>
        <w:t xml:space="preserve"> presso l’ufficio protocollo del Comune di Iglesias.</w:t>
      </w:r>
    </w:p>
    <w:p w14:paraId="2375FC16" w14:textId="77777777" w:rsidR="00572265" w:rsidRDefault="00572265" w:rsidP="00572265">
      <w:pPr>
        <w:spacing w:line="276" w:lineRule="auto"/>
        <w:rPr>
          <w:rFonts w:ascii="Arial" w:hAnsi="Arial" w:cs="Arial"/>
          <w:b/>
          <w:u w:val="single"/>
        </w:rPr>
      </w:pPr>
    </w:p>
    <w:p w14:paraId="00549A02" w14:textId="77777777" w:rsidR="00ED0C0A" w:rsidRDefault="00AE1EB9"/>
    <w:sectPr w:rsidR="00ED0C0A" w:rsidSect="00793C13">
      <w:pgSz w:w="11907" w:h="16839" w:code="9"/>
      <w:pgMar w:top="1418" w:right="1134" w:bottom="113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652"/>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048519EF"/>
    <w:multiLevelType w:val="hybridMultilevel"/>
    <w:tmpl w:val="B6DA3C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0460E8F"/>
    <w:multiLevelType w:val="hybridMultilevel"/>
    <w:tmpl w:val="68E0CA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97E3349"/>
    <w:multiLevelType w:val="hybridMultilevel"/>
    <w:tmpl w:val="DD50DAB8"/>
    <w:lvl w:ilvl="0" w:tplc="A920E1EC">
      <w:start w:val="1"/>
      <w:numFmt w:val="upperLetter"/>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4" w15:restartNumberingAfterBreak="0">
    <w:nsid w:val="3A76079C"/>
    <w:multiLevelType w:val="hybridMultilevel"/>
    <w:tmpl w:val="8768240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7B7697D"/>
    <w:multiLevelType w:val="hybridMultilevel"/>
    <w:tmpl w:val="8006F134"/>
    <w:lvl w:ilvl="0" w:tplc="0410000B">
      <w:start w:val="1"/>
      <w:numFmt w:val="bullet"/>
      <w:lvlText w:val=""/>
      <w:lvlJc w:val="left"/>
      <w:pPr>
        <w:tabs>
          <w:tab w:val="num" w:pos="644"/>
        </w:tabs>
        <w:ind w:left="644" w:hanging="360"/>
      </w:pPr>
      <w:rPr>
        <w:rFonts w:ascii="Wingdings" w:hAnsi="Wingdings" w:hint="default"/>
        <w:color w:val="auto"/>
        <w:sz w:val="22"/>
        <w:szCs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4A6F4836"/>
    <w:multiLevelType w:val="hybridMultilevel"/>
    <w:tmpl w:val="00FAF332"/>
    <w:lvl w:ilvl="0" w:tplc="7E2CC062">
      <w:numFmt w:val="bullet"/>
      <w:lvlText w:val="-"/>
      <w:lvlJc w:val="left"/>
      <w:pPr>
        <w:ind w:left="720" w:hanging="360"/>
      </w:pPr>
      <w:rPr>
        <w:rFonts w:ascii="Trebuchet MS" w:eastAsia="Times New Roman" w:hAnsi="Trebuchet MS"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5E63427D"/>
    <w:multiLevelType w:val="multilevel"/>
    <w:tmpl w:val="44FA9CDE"/>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8" w15:restartNumberingAfterBreak="0">
    <w:nsid w:val="6D84318A"/>
    <w:multiLevelType w:val="hybridMultilevel"/>
    <w:tmpl w:val="5B542D60"/>
    <w:lvl w:ilvl="0" w:tplc="39086064">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9" w15:restartNumberingAfterBreak="0">
    <w:nsid w:val="74244FAB"/>
    <w:multiLevelType w:val="hybridMultilevel"/>
    <w:tmpl w:val="36B064E8"/>
    <w:lvl w:ilvl="0" w:tplc="FFFFFFFF">
      <w:start w:val="1"/>
      <w:numFmt w:val="ideographDigital"/>
      <w:lvlText w:val=""/>
      <w:lvlJc w:val="left"/>
      <w:pPr>
        <w:ind w:left="0" w:firstLine="0"/>
      </w:pPr>
    </w:lvl>
    <w:lvl w:ilvl="1" w:tplc="0410000B">
      <w:start w:val="1"/>
      <w:numFmt w:val="bullet"/>
      <w:lvlText w:val=""/>
      <w:lvlJc w:val="left"/>
      <w:pPr>
        <w:ind w:left="0" w:firstLine="0"/>
      </w:pPr>
      <w:rPr>
        <w:rFonts w:ascii="Wingdings" w:hAnsi="Wingdings"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7B500AE4"/>
    <w:multiLevelType w:val="hybridMultilevel"/>
    <w:tmpl w:val="02ACE708"/>
    <w:lvl w:ilvl="0" w:tplc="52F4E7F4">
      <w:start w:val="1"/>
      <w:numFmt w:val="bullet"/>
      <w:lvlText w:val="-"/>
      <w:lvlJc w:val="left"/>
      <w:pPr>
        <w:ind w:left="720" w:hanging="360"/>
      </w:pPr>
      <w:rPr>
        <w:rFonts w:ascii="Tahoma" w:eastAsia="Times New Roman" w:hAnsi="Tahoma"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0"/>
    <w:lvlOverride w:ilvl="0">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519"/>
    <w:rsid w:val="00362512"/>
    <w:rsid w:val="003F5A01"/>
    <w:rsid w:val="00572265"/>
    <w:rsid w:val="005F2D66"/>
    <w:rsid w:val="005F5387"/>
    <w:rsid w:val="007104C7"/>
    <w:rsid w:val="00793C13"/>
    <w:rsid w:val="00861163"/>
    <w:rsid w:val="00915B70"/>
    <w:rsid w:val="009F063C"/>
    <w:rsid w:val="00A25DC4"/>
    <w:rsid w:val="00AE1EB9"/>
    <w:rsid w:val="00B1398C"/>
    <w:rsid w:val="00D44C8D"/>
    <w:rsid w:val="00DC04D8"/>
    <w:rsid w:val="00E1442C"/>
    <w:rsid w:val="00EA05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E4E1"/>
  <w15:docId w15:val="{9713FCEA-C303-4498-B912-3470463E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2265"/>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572265"/>
    <w:pPr>
      <w:keepNext/>
      <w:jc w:val="center"/>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72265"/>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semiHidden/>
    <w:unhideWhenUsed/>
    <w:rsid w:val="00572265"/>
    <w:rPr>
      <w:strike w:val="0"/>
      <w:dstrike w:val="0"/>
      <w:color w:val="000000"/>
      <w:u w:val="none"/>
      <w:effect w:val="none"/>
    </w:rPr>
  </w:style>
  <w:style w:type="paragraph" w:styleId="Titolo">
    <w:name w:val="Title"/>
    <w:basedOn w:val="Normale"/>
    <w:link w:val="TitoloCarattere"/>
    <w:qFormat/>
    <w:rsid w:val="00572265"/>
    <w:pPr>
      <w:jc w:val="center"/>
    </w:pPr>
    <w:rPr>
      <w:sz w:val="24"/>
    </w:rPr>
  </w:style>
  <w:style w:type="character" w:customStyle="1" w:styleId="TitoloCarattere">
    <w:name w:val="Titolo Carattere"/>
    <w:basedOn w:val="Carpredefinitoparagrafo"/>
    <w:link w:val="Titolo"/>
    <w:rsid w:val="00572265"/>
    <w:rPr>
      <w:rFonts w:ascii="Times New Roman" w:eastAsia="Times New Roman" w:hAnsi="Times New Roman" w:cs="Times New Roman"/>
      <w:sz w:val="24"/>
      <w:szCs w:val="20"/>
      <w:lang w:eastAsia="it-IT"/>
    </w:rPr>
  </w:style>
  <w:style w:type="paragraph" w:styleId="Sottotitolo">
    <w:name w:val="Subtitle"/>
    <w:basedOn w:val="Normale"/>
    <w:link w:val="SottotitoloCarattere"/>
    <w:qFormat/>
    <w:rsid w:val="00572265"/>
    <w:pPr>
      <w:jc w:val="both"/>
    </w:pPr>
    <w:rPr>
      <w:b/>
      <w:bCs/>
      <w:sz w:val="24"/>
    </w:rPr>
  </w:style>
  <w:style w:type="character" w:customStyle="1" w:styleId="SottotitoloCarattere">
    <w:name w:val="Sottotitolo Carattere"/>
    <w:basedOn w:val="Carpredefinitoparagrafo"/>
    <w:link w:val="Sottotitolo"/>
    <w:rsid w:val="00572265"/>
    <w:rPr>
      <w:rFonts w:ascii="Times New Roman" w:eastAsia="Times New Roman" w:hAnsi="Times New Roman" w:cs="Times New Roman"/>
      <w:b/>
      <w:bCs/>
      <w:sz w:val="24"/>
      <w:szCs w:val="20"/>
      <w:lang w:eastAsia="it-IT"/>
    </w:rPr>
  </w:style>
  <w:style w:type="paragraph" w:styleId="Paragrafoelenco">
    <w:name w:val="List Paragraph"/>
    <w:basedOn w:val="Normale"/>
    <w:uiPriority w:val="34"/>
    <w:qFormat/>
    <w:rsid w:val="00572265"/>
    <w:pPr>
      <w:ind w:left="708"/>
    </w:pPr>
  </w:style>
  <w:style w:type="paragraph" w:customStyle="1" w:styleId="Default">
    <w:name w:val="Default"/>
    <w:rsid w:val="00572265"/>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styleId="NormaleWeb">
    <w:name w:val="Normal (Web)"/>
    <w:basedOn w:val="Normale"/>
    <w:uiPriority w:val="99"/>
    <w:unhideWhenUsed/>
    <w:rsid w:val="0057226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2140">
      <w:bodyDiv w:val="1"/>
      <w:marLeft w:val="0"/>
      <w:marRight w:val="0"/>
      <w:marTop w:val="0"/>
      <w:marBottom w:val="0"/>
      <w:divBdr>
        <w:top w:val="none" w:sz="0" w:space="0" w:color="auto"/>
        <w:left w:val="none" w:sz="0" w:space="0" w:color="auto"/>
        <w:bottom w:val="none" w:sz="0" w:space="0" w:color="auto"/>
        <w:right w:val="none" w:sz="0" w:space="0" w:color="auto"/>
      </w:divBdr>
    </w:div>
    <w:div w:id="67654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2290</Words>
  <Characters>13056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Greca Ventura</dc:creator>
  <cp:lastModifiedBy>Greca Ventura</cp:lastModifiedBy>
  <cp:revision>21</cp:revision>
  <cp:lastPrinted>2018-05-21T08:17:00Z</cp:lastPrinted>
  <dcterms:created xsi:type="dcterms:W3CDTF">2017-09-05T14:21:00Z</dcterms:created>
  <dcterms:modified xsi:type="dcterms:W3CDTF">2021-09-28T06:43:00Z</dcterms:modified>
</cp:coreProperties>
</file>