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85E" w:rsidRPr="0082085E" w:rsidRDefault="0082085E" w:rsidP="0082085E">
      <w:pPr>
        <w:pStyle w:val="NormaleWeb"/>
        <w:spacing w:before="0" w:beforeAutospacing="0" w:after="300" w:afterAutospacing="0"/>
        <w:jc w:val="center"/>
        <w:rPr>
          <w:rFonts w:ascii="Arial" w:hAnsi="Arial" w:cs="Arial"/>
          <w:b/>
          <w:color w:val="1C2024"/>
        </w:rPr>
      </w:pPr>
      <w:r w:rsidRPr="0082085E">
        <w:rPr>
          <w:rFonts w:ascii="Arial" w:hAnsi="Arial" w:cs="Arial"/>
          <w:b/>
          <w:color w:val="1C2024"/>
        </w:rPr>
        <w:t>AVVISO PUBBLICO BUONI SPESA EMERGENZA COVID 19</w:t>
      </w:r>
    </w:p>
    <w:p w:rsidR="00426091" w:rsidRPr="0082085E" w:rsidRDefault="0082085E" w:rsidP="0082085E">
      <w:pPr>
        <w:pStyle w:val="NormaleWeb"/>
        <w:spacing w:before="0" w:beforeAutospacing="0" w:after="300" w:afterAutospacing="0" w:line="360" w:lineRule="auto"/>
        <w:jc w:val="both"/>
        <w:rPr>
          <w:rFonts w:ascii="Arial" w:hAnsi="Arial" w:cs="Arial"/>
          <w:b/>
          <w:color w:val="1C2024"/>
        </w:rPr>
      </w:pPr>
      <w:r w:rsidRPr="0082085E">
        <w:rPr>
          <w:rFonts w:ascii="Arial" w:hAnsi="Arial" w:cs="Arial"/>
          <w:b/>
          <w:color w:val="1C2024"/>
        </w:rPr>
        <w:t xml:space="preserve">RIAPERTURA TERMINI </w:t>
      </w:r>
      <w:r w:rsidR="00426091" w:rsidRPr="0082085E">
        <w:rPr>
          <w:rFonts w:ascii="Arial" w:hAnsi="Arial" w:cs="Arial"/>
          <w:b/>
        </w:rPr>
        <w:t xml:space="preserve">PER MANIFESTAZIONE D’INTERESSE RIVOLTO AI COMMERCIANTI </w:t>
      </w:r>
      <w:r w:rsidR="00426091" w:rsidRPr="0082085E">
        <w:rPr>
          <w:rFonts w:ascii="Arial" w:hAnsi="Arial" w:cs="Arial"/>
        </w:rPr>
        <w:t xml:space="preserve">DI GENERI ALIMENTARI E BENI DI PRIMA NECESSITA’ </w:t>
      </w:r>
      <w:r w:rsidR="00426091" w:rsidRPr="0082085E">
        <w:rPr>
          <w:rFonts w:ascii="Arial" w:hAnsi="Arial" w:cs="Arial"/>
          <w:b/>
        </w:rPr>
        <w:t xml:space="preserve">PER L’ADESIONE ALL’INIZIATIVA BUONI SPESA </w:t>
      </w:r>
      <w:r w:rsidR="00426091" w:rsidRPr="0082085E">
        <w:rPr>
          <w:rFonts w:ascii="Arial" w:hAnsi="Arial" w:cs="Arial"/>
        </w:rPr>
        <w:t>A FAVORE DI INDIVIDUI E NUCLEI FAMILIARI IN CONDIZIONI DI DISAGIO ECONOMICO DETERMINATO DALL’EMERGENZA EPIDEMIOLOGICA DA COVID-19.</w:t>
      </w:r>
    </w:p>
    <w:p w:rsidR="00426091" w:rsidRPr="00416A66" w:rsidRDefault="00416A66" w:rsidP="00416A66">
      <w:pPr>
        <w:rPr>
          <w:rFonts w:ascii="Arial" w:hAnsi="Arial" w:cs="Arial"/>
          <w:b/>
          <w:sz w:val="24"/>
          <w:szCs w:val="24"/>
        </w:rPr>
      </w:pPr>
      <w:r>
        <w:rPr>
          <w:rFonts w:ascii="Arial" w:hAnsi="Arial" w:cs="Arial"/>
          <w:b/>
          <w:sz w:val="24"/>
          <w:szCs w:val="24"/>
        </w:rPr>
        <w:t xml:space="preserve">                                                         </w:t>
      </w:r>
      <w:r w:rsidR="00426091" w:rsidRPr="00416A66">
        <w:rPr>
          <w:rFonts w:ascii="Arial" w:hAnsi="Arial" w:cs="Arial"/>
          <w:b/>
          <w:sz w:val="24"/>
          <w:szCs w:val="24"/>
        </w:rPr>
        <w:t>IL DIRIGENTE</w:t>
      </w:r>
    </w:p>
    <w:p w:rsidR="00426091" w:rsidRPr="00416A66" w:rsidRDefault="00426091" w:rsidP="008C510C">
      <w:pPr>
        <w:spacing w:line="360" w:lineRule="auto"/>
        <w:jc w:val="both"/>
        <w:rPr>
          <w:rFonts w:ascii="Arial" w:hAnsi="Arial" w:cs="Arial"/>
          <w:sz w:val="24"/>
          <w:szCs w:val="24"/>
        </w:rPr>
      </w:pPr>
      <w:proofErr w:type="gramStart"/>
      <w:r w:rsidRPr="00416A66">
        <w:rPr>
          <w:rFonts w:ascii="Arial" w:hAnsi="Arial" w:cs="Arial"/>
          <w:sz w:val="24"/>
          <w:szCs w:val="24"/>
        </w:rPr>
        <w:t>visto</w:t>
      </w:r>
      <w:proofErr w:type="gramEnd"/>
      <w:r w:rsidRPr="00416A66">
        <w:rPr>
          <w:rFonts w:ascii="Arial" w:hAnsi="Arial" w:cs="Arial"/>
          <w:sz w:val="24"/>
          <w:szCs w:val="24"/>
        </w:rPr>
        <w:t xml:space="preserve"> il Decreto Legge n. 154 del 23/11/2020 il quale, all'art. 2, prevede misure urgenti di solidarietà alimentare da attuarsi a cura delle Amministrazioni Comunali secondo la disciplina contenuta nell'Ordinanza della Presidenza del Consiglio dei Ministri – Dipartimento della Protezione Civile n. 658 del 29 marzo 2020; </w:t>
      </w:r>
    </w:p>
    <w:p w:rsidR="00426091" w:rsidRPr="00416A66" w:rsidRDefault="00426091" w:rsidP="008C510C">
      <w:pPr>
        <w:spacing w:line="360" w:lineRule="auto"/>
        <w:jc w:val="both"/>
        <w:rPr>
          <w:rFonts w:ascii="Arial" w:hAnsi="Arial" w:cs="Arial"/>
          <w:sz w:val="24"/>
          <w:szCs w:val="24"/>
        </w:rPr>
      </w:pPr>
      <w:proofErr w:type="gramStart"/>
      <w:r w:rsidRPr="00416A66">
        <w:rPr>
          <w:rFonts w:ascii="Arial" w:hAnsi="Arial" w:cs="Arial"/>
          <w:sz w:val="24"/>
          <w:szCs w:val="24"/>
        </w:rPr>
        <w:t>vista</w:t>
      </w:r>
      <w:proofErr w:type="gramEnd"/>
      <w:r w:rsidRPr="00416A66">
        <w:rPr>
          <w:rFonts w:ascii="Arial" w:hAnsi="Arial" w:cs="Arial"/>
          <w:sz w:val="24"/>
          <w:szCs w:val="24"/>
        </w:rPr>
        <w:t xml:space="preserve"> l’Ordinanza della Presidenza del Consiglio dei Ministri – Dipartimento della Protezione Civile n. 658 del 29 marzo 2020 avente ad oggetto “Ulteriori interventi urgenti di protezione civile in relazione all’emergenza relativa al rischio sanitario connesso all’insorgenza di patologie derivanti da agenti virali trasmissibili”;</w:t>
      </w:r>
    </w:p>
    <w:p w:rsidR="00426091" w:rsidRPr="00416A66" w:rsidRDefault="00426091" w:rsidP="008C510C">
      <w:pPr>
        <w:spacing w:line="360" w:lineRule="auto"/>
        <w:jc w:val="both"/>
        <w:rPr>
          <w:rFonts w:ascii="Arial" w:hAnsi="Arial" w:cs="Arial"/>
          <w:sz w:val="24"/>
          <w:szCs w:val="24"/>
        </w:rPr>
      </w:pPr>
      <w:r w:rsidRPr="00416A66">
        <w:rPr>
          <w:rFonts w:ascii="Arial" w:hAnsi="Arial" w:cs="Arial"/>
          <w:sz w:val="24"/>
          <w:szCs w:val="24"/>
        </w:rPr>
        <w:t>richiamato in particolare l'art. 2, comma 4 della citata Ordinanza secondo cui: “</w:t>
      </w:r>
      <w:r w:rsidRPr="00416A66">
        <w:rPr>
          <w:rFonts w:ascii="Arial" w:hAnsi="Arial" w:cs="Arial"/>
          <w:i/>
          <w:sz w:val="24"/>
          <w:szCs w:val="24"/>
        </w:rPr>
        <w:t xml:space="preserve">Sulla base di quanto di quanto assegnato ai sensi del presente articolo, nonché delle donazioni di cui all’articolo 66 del decreto legge 17 marzo 2020, n. 18, ciascun comune è autorizzato all’acquisizione, in deroga al decreto legislativo 18 aprile 2016, n. 50: a) di </w:t>
      </w:r>
      <w:r w:rsidRPr="00416A66">
        <w:rPr>
          <w:rFonts w:ascii="Arial" w:hAnsi="Arial" w:cs="Arial"/>
          <w:b/>
          <w:i/>
          <w:sz w:val="24"/>
          <w:szCs w:val="24"/>
        </w:rPr>
        <w:t>buoni spesa utilizzabili per l’acquisto di generi alimentari presso gli esercizi commerciali contenuti nell’elenco pubblicato da ciascun comune nel proprio sito istituzionale</w:t>
      </w:r>
      <w:r w:rsidRPr="00416A66">
        <w:rPr>
          <w:rFonts w:ascii="Arial" w:hAnsi="Arial" w:cs="Arial"/>
          <w:i/>
          <w:sz w:val="24"/>
          <w:szCs w:val="24"/>
        </w:rPr>
        <w:t>; b) di generi alimentari o prodotti di prima necessità.</w:t>
      </w:r>
      <w:r w:rsidRPr="00416A66">
        <w:rPr>
          <w:rFonts w:ascii="Arial" w:hAnsi="Arial" w:cs="Arial"/>
          <w:sz w:val="24"/>
          <w:szCs w:val="24"/>
        </w:rPr>
        <w:t xml:space="preserve">”; </w:t>
      </w:r>
    </w:p>
    <w:p w:rsidR="005A19A6" w:rsidRPr="00416A66" w:rsidRDefault="00426091" w:rsidP="005E40ED">
      <w:pPr>
        <w:spacing w:line="360" w:lineRule="auto"/>
        <w:jc w:val="center"/>
        <w:rPr>
          <w:rFonts w:ascii="Arial" w:hAnsi="Arial" w:cs="Arial"/>
          <w:b/>
          <w:sz w:val="24"/>
          <w:szCs w:val="24"/>
        </w:rPr>
      </w:pPr>
      <w:r w:rsidRPr="00416A66">
        <w:rPr>
          <w:rFonts w:ascii="Arial" w:hAnsi="Arial" w:cs="Arial"/>
          <w:b/>
          <w:sz w:val="24"/>
          <w:szCs w:val="24"/>
        </w:rPr>
        <w:t>INVITA</w:t>
      </w:r>
    </w:p>
    <w:p w:rsidR="00306245" w:rsidRDefault="00426091" w:rsidP="008C510C">
      <w:pPr>
        <w:pStyle w:val="Nessunaspaziatura"/>
        <w:spacing w:line="360" w:lineRule="auto"/>
        <w:jc w:val="both"/>
        <w:rPr>
          <w:rFonts w:ascii="Arial" w:hAnsi="Arial" w:cs="Arial"/>
          <w:sz w:val="24"/>
          <w:szCs w:val="24"/>
        </w:rPr>
      </w:pPr>
      <w:r w:rsidRPr="00416A66">
        <w:rPr>
          <w:rFonts w:ascii="Arial" w:hAnsi="Arial" w:cs="Arial"/>
          <w:sz w:val="24"/>
          <w:szCs w:val="24"/>
        </w:rPr>
        <w:t xml:space="preserve">I gestori/esercenti attività commerciali che vendono generi alimentari e beni di prima necessità, ad aderire all’iniziativa </w:t>
      </w:r>
      <w:r w:rsidR="00D25BE4" w:rsidRPr="00416A66">
        <w:rPr>
          <w:rFonts w:ascii="Arial" w:hAnsi="Arial" w:cs="Arial"/>
          <w:sz w:val="24"/>
          <w:szCs w:val="24"/>
        </w:rPr>
        <w:t>di cui al presente avviso,</w:t>
      </w:r>
      <w:r w:rsidRPr="00416A66">
        <w:rPr>
          <w:rFonts w:ascii="Arial" w:hAnsi="Arial" w:cs="Arial"/>
          <w:sz w:val="24"/>
          <w:szCs w:val="24"/>
        </w:rPr>
        <w:t xml:space="preserve"> mediante registrazione</w:t>
      </w:r>
      <w:r w:rsidR="00306245">
        <w:rPr>
          <w:rFonts w:ascii="Arial" w:hAnsi="Arial" w:cs="Arial"/>
          <w:sz w:val="24"/>
          <w:szCs w:val="24"/>
        </w:rPr>
        <w:t xml:space="preserve"> </w:t>
      </w:r>
      <w:r w:rsidR="00306245" w:rsidRPr="00306245">
        <w:rPr>
          <w:rFonts w:ascii="Arial" w:hAnsi="Arial" w:cs="Arial"/>
          <w:b/>
          <w:sz w:val="24"/>
          <w:szCs w:val="24"/>
        </w:rPr>
        <w:t>entro e non oltre il 31 marzo 2021</w:t>
      </w:r>
      <w:r w:rsidR="002B28C1">
        <w:rPr>
          <w:rFonts w:ascii="Arial" w:hAnsi="Arial" w:cs="Arial"/>
          <w:sz w:val="24"/>
          <w:szCs w:val="24"/>
        </w:rPr>
        <w:t xml:space="preserve"> sul</w:t>
      </w:r>
      <w:r w:rsidRPr="00416A66">
        <w:rPr>
          <w:rFonts w:ascii="Arial" w:hAnsi="Arial" w:cs="Arial"/>
          <w:sz w:val="24"/>
          <w:szCs w:val="24"/>
        </w:rPr>
        <w:t>l’apposita piattaforma al seguente link</w:t>
      </w:r>
      <w:r w:rsidR="005A19A6" w:rsidRPr="00416A66">
        <w:rPr>
          <w:rFonts w:ascii="Arial" w:hAnsi="Arial" w:cs="Arial"/>
          <w:b/>
          <w:sz w:val="24"/>
          <w:szCs w:val="24"/>
        </w:rPr>
        <w:t xml:space="preserve"> </w:t>
      </w:r>
      <w:hyperlink r:id="rId4" w:history="1">
        <w:r w:rsidR="00232A04" w:rsidRPr="00306245">
          <w:rPr>
            <w:rStyle w:val="Collegamentoipertestuale"/>
            <w:rFonts w:ascii="Arial" w:hAnsi="Arial" w:cs="Arial"/>
            <w:sz w:val="24"/>
            <w:szCs w:val="24"/>
            <w:u w:val="none"/>
          </w:rPr>
          <w:t>https://voucher.sicare.it/buonispesa/buonispesa domanda_fornitore.php</w:t>
        </w:r>
      </w:hyperlink>
      <w:r w:rsidR="00306245">
        <w:rPr>
          <w:rFonts w:ascii="Arial" w:hAnsi="Arial" w:cs="Arial"/>
          <w:sz w:val="24"/>
          <w:szCs w:val="24"/>
        </w:rPr>
        <w:t>.</w:t>
      </w:r>
    </w:p>
    <w:p w:rsidR="008C510C" w:rsidRPr="00416A66" w:rsidRDefault="00306245" w:rsidP="008C510C">
      <w:pPr>
        <w:pStyle w:val="Nessunaspaziatura"/>
        <w:spacing w:line="360" w:lineRule="auto"/>
        <w:jc w:val="both"/>
        <w:rPr>
          <w:rFonts w:ascii="Arial" w:hAnsi="Arial" w:cs="Arial"/>
          <w:sz w:val="24"/>
          <w:szCs w:val="24"/>
        </w:rPr>
      </w:pPr>
      <w:r>
        <w:rPr>
          <w:rFonts w:ascii="Arial" w:hAnsi="Arial" w:cs="Arial"/>
          <w:sz w:val="24"/>
          <w:szCs w:val="24"/>
        </w:rPr>
        <w:t>U</w:t>
      </w:r>
      <w:r w:rsidR="00426091" w:rsidRPr="00416A66">
        <w:rPr>
          <w:rFonts w:ascii="Arial" w:hAnsi="Arial" w:cs="Arial"/>
          <w:sz w:val="24"/>
          <w:szCs w:val="24"/>
        </w:rPr>
        <w:t>na volta registrati, verranno generate le credenziali di accesso alla piattaforma SICARE e sarà possibile formalizzare la propria manifestazione d’interesse, compilando tutti i campi richiesti.</w:t>
      </w:r>
      <w:r>
        <w:rPr>
          <w:rFonts w:ascii="Arial" w:hAnsi="Arial" w:cs="Arial"/>
          <w:sz w:val="24"/>
          <w:szCs w:val="24"/>
        </w:rPr>
        <w:t xml:space="preserve"> </w:t>
      </w:r>
      <w:r w:rsidR="008C510C" w:rsidRPr="00416A66">
        <w:rPr>
          <w:rFonts w:ascii="Arial" w:hAnsi="Arial" w:cs="Arial"/>
          <w:sz w:val="24"/>
          <w:szCs w:val="24"/>
        </w:rPr>
        <w:t>Con le credenziali ricevute il commerciante potrà collegarsi alla pagina web "</w:t>
      </w:r>
      <w:proofErr w:type="spellStart"/>
      <w:r w:rsidR="008C510C" w:rsidRPr="00416A66">
        <w:rPr>
          <w:rFonts w:ascii="Arial" w:hAnsi="Arial" w:cs="Arial"/>
          <w:sz w:val="24"/>
          <w:szCs w:val="24"/>
        </w:rPr>
        <w:t>SIvoucher</w:t>
      </w:r>
      <w:proofErr w:type="spellEnd"/>
      <w:r w:rsidR="008C510C" w:rsidRPr="00416A66">
        <w:rPr>
          <w:rFonts w:ascii="Arial" w:hAnsi="Arial" w:cs="Arial"/>
          <w:sz w:val="24"/>
          <w:szCs w:val="24"/>
        </w:rPr>
        <w:t xml:space="preserve">" per la gestione dei buoni spesa. </w:t>
      </w:r>
    </w:p>
    <w:p w:rsidR="008C510C" w:rsidRPr="00416A66" w:rsidRDefault="008C510C" w:rsidP="008C510C">
      <w:pPr>
        <w:pStyle w:val="Nessunaspaziatura"/>
        <w:spacing w:line="360" w:lineRule="auto"/>
        <w:rPr>
          <w:rFonts w:ascii="Arial" w:hAnsi="Arial" w:cs="Arial"/>
          <w:sz w:val="24"/>
          <w:szCs w:val="24"/>
        </w:rPr>
      </w:pPr>
      <w:r w:rsidRPr="00416A66">
        <w:rPr>
          <w:rFonts w:ascii="Arial" w:hAnsi="Arial" w:cs="Arial"/>
          <w:sz w:val="24"/>
          <w:szCs w:val="24"/>
        </w:rPr>
        <w:lastRenderedPageBreak/>
        <w:t xml:space="preserve">Per la lettura dei voucher il negoziante potrà, alternativamente: </w:t>
      </w:r>
    </w:p>
    <w:p w:rsidR="008C510C" w:rsidRPr="00416A66" w:rsidRDefault="008C510C" w:rsidP="008C510C">
      <w:pPr>
        <w:pStyle w:val="Nessunaspaziatura"/>
        <w:spacing w:line="360" w:lineRule="auto"/>
        <w:rPr>
          <w:rFonts w:ascii="Arial" w:hAnsi="Arial" w:cs="Arial"/>
          <w:sz w:val="24"/>
          <w:szCs w:val="24"/>
        </w:rPr>
      </w:pPr>
      <w:r w:rsidRPr="00416A66">
        <w:rPr>
          <w:rFonts w:ascii="Arial" w:hAnsi="Arial" w:cs="Arial"/>
          <w:sz w:val="24"/>
          <w:szCs w:val="24"/>
        </w:rPr>
        <w:t>1) inserire manualmente il codice fiscale del beneficiario nell'apposito campo dedicato della pagina web "</w:t>
      </w:r>
      <w:proofErr w:type="spellStart"/>
      <w:r w:rsidRPr="00416A66">
        <w:rPr>
          <w:rFonts w:ascii="Arial" w:hAnsi="Arial" w:cs="Arial"/>
          <w:sz w:val="24"/>
          <w:szCs w:val="24"/>
        </w:rPr>
        <w:t>SIvoucher</w:t>
      </w:r>
      <w:proofErr w:type="spellEnd"/>
      <w:r w:rsidRPr="00416A66">
        <w:rPr>
          <w:rFonts w:ascii="Arial" w:hAnsi="Arial" w:cs="Arial"/>
          <w:sz w:val="24"/>
          <w:szCs w:val="24"/>
        </w:rPr>
        <w:t>";</w:t>
      </w:r>
      <w:r w:rsidRPr="00416A66">
        <w:rPr>
          <w:rFonts w:ascii="Arial" w:hAnsi="Arial" w:cs="Arial"/>
          <w:sz w:val="24"/>
          <w:szCs w:val="24"/>
        </w:rPr>
        <w:br/>
        <w:t xml:space="preserve">2) utilizzare un lettore di tessera sanitaria; </w:t>
      </w:r>
    </w:p>
    <w:p w:rsidR="00A26287" w:rsidRPr="00416A66" w:rsidRDefault="008C510C" w:rsidP="008C510C">
      <w:pPr>
        <w:spacing w:line="360" w:lineRule="auto"/>
        <w:jc w:val="both"/>
        <w:rPr>
          <w:rFonts w:ascii="Arial" w:hAnsi="Arial" w:cs="Arial"/>
          <w:sz w:val="24"/>
          <w:szCs w:val="24"/>
        </w:rPr>
      </w:pPr>
      <w:r w:rsidRPr="00416A66">
        <w:rPr>
          <w:rFonts w:ascii="Arial" w:hAnsi="Arial" w:cs="Arial"/>
          <w:sz w:val="24"/>
          <w:szCs w:val="24"/>
        </w:rPr>
        <w:t>3) utilizzare l'</w:t>
      </w:r>
      <w:proofErr w:type="spellStart"/>
      <w:r w:rsidRPr="00416A66">
        <w:rPr>
          <w:rFonts w:ascii="Arial" w:hAnsi="Arial" w:cs="Arial"/>
          <w:sz w:val="24"/>
          <w:szCs w:val="24"/>
        </w:rPr>
        <w:t>App</w:t>
      </w:r>
      <w:proofErr w:type="spellEnd"/>
      <w:r w:rsidRPr="00416A66">
        <w:rPr>
          <w:rFonts w:ascii="Arial" w:hAnsi="Arial" w:cs="Arial"/>
          <w:sz w:val="24"/>
          <w:szCs w:val="24"/>
        </w:rPr>
        <w:t xml:space="preserve"> "</w:t>
      </w:r>
      <w:proofErr w:type="spellStart"/>
      <w:r w:rsidRPr="00416A66">
        <w:rPr>
          <w:rFonts w:ascii="Arial" w:hAnsi="Arial" w:cs="Arial"/>
          <w:sz w:val="24"/>
          <w:szCs w:val="24"/>
        </w:rPr>
        <w:t>SIvoucher</w:t>
      </w:r>
      <w:proofErr w:type="spellEnd"/>
      <w:r w:rsidRPr="00416A66">
        <w:rPr>
          <w:rFonts w:ascii="Arial" w:hAnsi="Arial" w:cs="Arial"/>
          <w:sz w:val="24"/>
          <w:szCs w:val="24"/>
        </w:rPr>
        <w:t>" scaricab</w:t>
      </w:r>
      <w:r w:rsidR="00076E38" w:rsidRPr="00416A66">
        <w:rPr>
          <w:rFonts w:ascii="Arial" w:hAnsi="Arial" w:cs="Arial"/>
          <w:sz w:val="24"/>
          <w:szCs w:val="24"/>
        </w:rPr>
        <w:t xml:space="preserve">ile dal proprio Play </w:t>
      </w:r>
      <w:proofErr w:type="spellStart"/>
      <w:r w:rsidR="00076E38" w:rsidRPr="00416A66">
        <w:rPr>
          <w:rFonts w:ascii="Arial" w:hAnsi="Arial" w:cs="Arial"/>
          <w:sz w:val="24"/>
          <w:szCs w:val="24"/>
        </w:rPr>
        <w:t>Store</w:t>
      </w:r>
      <w:proofErr w:type="spellEnd"/>
      <w:r w:rsidR="00076E38" w:rsidRPr="00416A66">
        <w:rPr>
          <w:rFonts w:ascii="Arial" w:hAnsi="Arial" w:cs="Arial"/>
          <w:sz w:val="24"/>
          <w:szCs w:val="24"/>
        </w:rPr>
        <w:t>/</w:t>
      </w:r>
      <w:proofErr w:type="spellStart"/>
      <w:r w:rsidR="00076E38" w:rsidRPr="00416A66">
        <w:rPr>
          <w:rFonts w:ascii="Arial" w:hAnsi="Arial" w:cs="Arial"/>
          <w:sz w:val="24"/>
          <w:szCs w:val="24"/>
        </w:rPr>
        <w:t>App</w:t>
      </w:r>
      <w:proofErr w:type="spellEnd"/>
      <w:r w:rsidR="00076E38" w:rsidRPr="00416A66">
        <w:rPr>
          <w:rFonts w:ascii="Arial" w:hAnsi="Arial" w:cs="Arial"/>
          <w:sz w:val="24"/>
          <w:szCs w:val="24"/>
        </w:rPr>
        <w:t xml:space="preserve"> </w:t>
      </w:r>
      <w:proofErr w:type="spellStart"/>
      <w:r w:rsidR="00076E38" w:rsidRPr="00416A66">
        <w:rPr>
          <w:rFonts w:ascii="Arial" w:hAnsi="Arial" w:cs="Arial"/>
          <w:sz w:val="24"/>
          <w:szCs w:val="24"/>
        </w:rPr>
        <w:t>S</w:t>
      </w:r>
      <w:r w:rsidRPr="00416A66">
        <w:rPr>
          <w:rFonts w:ascii="Arial" w:hAnsi="Arial" w:cs="Arial"/>
          <w:sz w:val="24"/>
          <w:szCs w:val="24"/>
        </w:rPr>
        <w:t>tore</w:t>
      </w:r>
      <w:proofErr w:type="spellEnd"/>
      <w:r w:rsidRPr="00416A66">
        <w:rPr>
          <w:rFonts w:ascii="Arial" w:hAnsi="Arial" w:cs="Arial"/>
          <w:sz w:val="24"/>
          <w:szCs w:val="24"/>
        </w:rPr>
        <w:t xml:space="preserve"> (</w:t>
      </w:r>
      <w:proofErr w:type="spellStart"/>
      <w:r w:rsidRPr="00416A66">
        <w:rPr>
          <w:rFonts w:ascii="Arial" w:hAnsi="Arial" w:cs="Arial"/>
          <w:sz w:val="24"/>
          <w:szCs w:val="24"/>
        </w:rPr>
        <w:t>Android</w:t>
      </w:r>
      <w:proofErr w:type="spellEnd"/>
      <w:r w:rsidRPr="00416A66">
        <w:rPr>
          <w:rFonts w:ascii="Arial" w:hAnsi="Arial" w:cs="Arial"/>
          <w:sz w:val="24"/>
          <w:szCs w:val="24"/>
        </w:rPr>
        <w:t>/IOS) sul dispositivo e attraverso la telecamera scansionare il codice fiscale.</w:t>
      </w:r>
      <w:r w:rsidRPr="00416A66">
        <w:rPr>
          <w:rFonts w:ascii="Arial" w:hAnsi="Arial" w:cs="Arial"/>
          <w:sz w:val="24"/>
          <w:szCs w:val="24"/>
        </w:rPr>
        <w:br/>
        <w:t>Al termine della lettura del voucher il beneficiario dovrà comunicare a</w:t>
      </w:r>
      <w:r w:rsidR="00A26287" w:rsidRPr="00416A66">
        <w:rPr>
          <w:rFonts w:ascii="Arial" w:hAnsi="Arial" w:cs="Arial"/>
          <w:sz w:val="24"/>
          <w:szCs w:val="24"/>
        </w:rPr>
        <w:t xml:space="preserve">l commerciante il PIN definitivo di quattro cifre. A fronte di una spesa di importo maggiore rispetto all’ammontare del </w:t>
      </w:r>
      <w:r w:rsidR="00A26287" w:rsidRPr="00416A66">
        <w:rPr>
          <w:rFonts w:ascii="Arial" w:hAnsi="Arial" w:cs="Arial"/>
          <w:i/>
          <w:sz w:val="24"/>
          <w:szCs w:val="24"/>
        </w:rPr>
        <w:t xml:space="preserve">voucher </w:t>
      </w:r>
      <w:r w:rsidR="00A26287" w:rsidRPr="00416A66">
        <w:rPr>
          <w:rFonts w:ascii="Arial" w:hAnsi="Arial" w:cs="Arial"/>
          <w:sz w:val="24"/>
          <w:szCs w:val="24"/>
        </w:rPr>
        <w:t>elettronico, la differenza sarà a carico dell’acquirente/beneficiario.</w:t>
      </w:r>
    </w:p>
    <w:p w:rsidR="0082085E" w:rsidRDefault="00426091" w:rsidP="008C510C">
      <w:pPr>
        <w:spacing w:line="360" w:lineRule="auto"/>
        <w:jc w:val="both"/>
        <w:rPr>
          <w:rFonts w:ascii="Arial" w:hAnsi="Arial" w:cs="Arial"/>
          <w:sz w:val="24"/>
          <w:szCs w:val="24"/>
        </w:rPr>
      </w:pPr>
      <w:r w:rsidRPr="00416A66">
        <w:rPr>
          <w:rFonts w:ascii="Arial" w:hAnsi="Arial" w:cs="Arial"/>
          <w:sz w:val="24"/>
          <w:szCs w:val="24"/>
        </w:rPr>
        <w:t>I gestori/esercenti provvederanno alla richiesta di rimborso mediante fatturazione elettronica</w:t>
      </w:r>
      <w:r w:rsidRPr="00416A66">
        <w:rPr>
          <w:rFonts w:ascii="Arial" w:hAnsi="Arial" w:cs="Arial"/>
          <w:sz w:val="24"/>
          <w:szCs w:val="24"/>
          <w:shd w:val="clear" w:color="auto" w:fill="FFFFFF"/>
        </w:rPr>
        <w:t xml:space="preserve"> fuori campo IVA ex art. 2 c. 3 lett. a) DPR 633/72</w:t>
      </w:r>
      <w:r w:rsidRPr="00416A66">
        <w:rPr>
          <w:rFonts w:ascii="Arial" w:hAnsi="Arial" w:cs="Arial"/>
          <w:sz w:val="24"/>
          <w:szCs w:val="24"/>
        </w:rPr>
        <w:t xml:space="preserve"> con </w:t>
      </w:r>
      <w:r w:rsidRPr="00416A66">
        <w:rPr>
          <w:rFonts w:ascii="Arial" w:hAnsi="Arial" w:cs="Arial"/>
          <w:sz w:val="24"/>
          <w:szCs w:val="24"/>
          <w:shd w:val="clear" w:color="auto" w:fill="FFFFFF"/>
        </w:rPr>
        <w:t>applicazione di euro 2,00 di bollo virtuale per importi superiori a euro 77,47,</w:t>
      </w:r>
      <w:r w:rsidRPr="00416A66">
        <w:rPr>
          <w:rFonts w:ascii="Arial" w:hAnsi="Arial" w:cs="Arial"/>
          <w:sz w:val="24"/>
          <w:szCs w:val="24"/>
        </w:rPr>
        <w:t xml:space="preserve"> senza necessità di fare alcuna rendicontazione, in quanto il Comune stesso sarà in possesso in tempo reale degli importi erogati. </w:t>
      </w:r>
      <w:r w:rsidR="0082085E">
        <w:rPr>
          <w:rFonts w:ascii="Arial" w:hAnsi="Arial" w:cs="Arial"/>
          <w:sz w:val="24"/>
          <w:szCs w:val="24"/>
        </w:rPr>
        <w:t xml:space="preserve">Nelle fatture dovrà essere indicato il seguente Codice Univoco del Comune di Iglesias </w:t>
      </w:r>
      <w:r w:rsidR="0082085E" w:rsidRPr="0082085E">
        <w:rPr>
          <w:rFonts w:ascii="Arial" w:hAnsi="Arial" w:cs="Arial"/>
          <w:b/>
          <w:sz w:val="24"/>
          <w:szCs w:val="24"/>
        </w:rPr>
        <w:t>82KQIJ</w:t>
      </w:r>
      <w:r w:rsidR="0082085E">
        <w:rPr>
          <w:rFonts w:ascii="Arial" w:hAnsi="Arial" w:cs="Arial"/>
          <w:b/>
          <w:sz w:val="24"/>
          <w:szCs w:val="24"/>
        </w:rPr>
        <w:t>.</w:t>
      </w:r>
    </w:p>
    <w:p w:rsidR="004659D2" w:rsidRPr="00416A66" w:rsidRDefault="00426091" w:rsidP="008C510C">
      <w:pPr>
        <w:spacing w:line="360" w:lineRule="auto"/>
        <w:jc w:val="both"/>
        <w:rPr>
          <w:rFonts w:ascii="Arial" w:hAnsi="Arial" w:cs="Arial"/>
          <w:sz w:val="24"/>
          <w:szCs w:val="24"/>
        </w:rPr>
      </w:pPr>
      <w:r w:rsidRPr="00416A66">
        <w:rPr>
          <w:rFonts w:ascii="Arial" w:hAnsi="Arial" w:cs="Arial"/>
          <w:sz w:val="24"/>
          <w:szCs w:val="24"/>
        </w:rPr>
        <w:t xml:space="preserve">L’amministrazione procederà al pagamento delle fatture emesse entro 60 giorni dalla data di inoltro, previa verifica di regolarità contributiva del gestore, mediante acquisizione del DURC </w:t>
      </w:r>
      <w:r w:rsidRPr="00416A66">
        <w:rPr>
          <w:rFonts w:ascii="Arial" w:hAnsi="Arial" w:cs="Arial"/>
          <w:i/>
          <w:sz w:val="24"/>
          <w:szCs w:val="24"/>
        </w:rPr>
        <w:t>on line</w:t>
      </w:r>
      <w:r w:rsidRPr="00416A66">
        <w:rPr>
          <w:rFonts w:ascii="Arial" w:hAnsi="Arial" w:cs="Arial"/>
          <w:sz w:val="24"/>
          <w:szCs w:val="24"/>
        </w:rPr>
        <w:t>.</w:t>
      </w:r>
      <w:r w:rsidRPr="00416A66">
        <w:rPr>
          <w:rFonts w:ascii="Arial" w:hAnsi="Arial" w:cs="Arial"/>
          <w:b/>
          <w:sz w:val="24"/>
          <w:szCs w:val="24"/>
        </w:rPr>
        <w:t xml:space="preserve"> </w:t>
      </w:r>
      <w:r w:rsidRPr="00416A66">
        <w:rPr>
          <w:rFonts w:ascii="Arial" w:hAnsi="Arial" w:cs="Arial"/>
          <w:sz w:val="24"/>
          <w:szCs w:val="24"/>
        </w:rPr>
        <w:t>I dati personali raccolti con la manifestazione d’interesse inoltrate e di cui al presente avviso saranno trattati con gli strumenti informatici ed utilizzati nell’ambito del procedimento amministrativo con modalità conformi alla normativa di cui al GDPR n. 679/2016 (Regolamento eu</w:t>
      </w:r>
      <w:bookmarkStart w:id="0" w:name="_GoBack"/>
      <w:bookmarkEnd w:id="0"/>
      <w:r w:rsidRPr="00416A66">
        <w:rPr>
          <w:rFonts w:ascii="Arial" w:hAnsi="Arial" w:cs="Arial"/>
          <w:sz w:val="24"/>
          <w:szCs w:val="24"/>
        </w:rPr>
        <w:t>ropeo sulla protezione dei dati personali).</w:t>
      </w:r>
      <w:r w:rsidR="004659D2" w:rsidRPr="00416A66">
        <w:rPr>
          <w:rFonts w:ascii="Arial" w:hAnsi="Arial" w:cs="Arial"/>
          <w:sz w:val="24"/>
          <w:szCs w:val="24"/>
        </w:rPr>
        <w:t xml:space="preserve"> </w:t>
      </w:r>
    </w:p>
    <w:p w:rsidR="004659D2" w:rsidRPr="00416A66" w:rsidRDefault="00426091" w:rsidP="008C510C">
      <w:pPr>
        <w:spacing w:line="360" w:lineRule="auto"/>
        <w:jc w:val="both"/>
        <w:rPr>
          <w:rFonts w:ascii="Arial" w:hAnsi="Arial" w:cs="Arial"/>
          <w:sz w:val="24"/>
          <w:szCs w:val="24"/>
        </w:rPr>
      </w:pPr>
      <w:r w:rsidRPr="00416A66">
        <w:rPr>
          <w:rFonts w:ascii="Arial" w:hAnsi="Arial" w:cs="Arial"/>
          <w:sz w:val="24"/>
          <w:szCs w:val="24"/>
        </w:rPr>
        <w:t>Per informazioni è possibile contattare i seguenti recapiti telefonici 0781/274419 - 0781/274403 - 0781/274408 – 0781274436 - nei seguenti orari: dal lunedì al venerdì dalle ore 10:30 alle ore 12:30.</w:t>
      </w:r>
    </w:p>
    <w:p w:rsidR="00426091" w:rsidRPr="00416A66" w:rsidRDefault="00125331" w:rsidP="008C510C">
      <w:pPr>
        <w:spacing w:line="360" w:lineRule="auto"/>
        <w:jc w:val="both"/>
        <w:rPr>
          <w:rFonts w:ascii="Arial" w:hAnsi="Arial" w:cs="Arial"/>
          <w:sz w:val="24"/>
          <w:szCs w:val="24"/>
        </w:rPr>
      </w:pPr>
      <w:r w:rsidRPr="00416A66">
        <w:rPr>
          <w:rFonts w:ascii="Arial" w:hAnsi="Arial" w:cs="Arial"/>
          <w:sz w:val="24"/>
          <w:szCs w:val="24"/>
        </w:rPr>
        <w:t>Iglesias, 2 marzo</w:t>
      </w:r>
      <w:r w:rsidR="00426091" w:rsidRPr="00416A66">
        <w:rPr>
          <w:rFonts w:ascii="Arial" w:hAnsi="Arial" w:cs="Arial"/>
          <w:sz w:val="24"/>
          <w:szCs w:val="24"/>
        </w:rPr>
        <w:t xml:space="preserve"> 2021</w:t>
      </w:r>
    </w:p>
    <w:p w:rsidR="00426091" w:rsidRPr="00416A66" w:rsidRDefault="00426091" w:rsidP="008C510C">
      <w:pPr>
        <w:spacing w:line="360" w:lineRule="auto"/>
        <w:jc w:val="both"/>
        <w:rPr>
          <w:rFonts w:ascii="Arial" w:hAnsi="Arial" w:cs="Arial"/>
          <w:sz w:val="24"/>
          <w:szCs w:val="24"/>
        </w:rPr>
      </w:pPr>
      <w:r w:rsidRPr="00416A66">
        <w:rPr>
          <w:rFonts w:ascii="Arial" w:hAnsi="Arial" w:cs="Arial"/>
          <w:sz w:val="24"/>
          <w:szCs w:val="24"/>
        </w:rPr>
        <w:tab/>
      </w:r>
      <w:r w:rsidRPr="00416A66">
        <w:rPr>
          <w:rFonts w:ascii="Arial" w:hAnsi="Arial" w:cs="Arial"/>
          <w:sz w:val="24"/>
          <w:szCs w:val="24"/>
        </w:rPr>
        <w:tab/>
      </w:r>
      <w:r w:rsidRPr="00416A66">
        <w:rPr>
          <w:rFonts w:ascii="Arial" w:hAnsi="Arial" w:cs="Arial"/>
          <w:sz w:val="24"/>
          <w:szCs w:val="24"/>
        </w:rPr>
        <w:tab/>
      </w:r>
      <w:r w:rsidRPr="00416A66">
        <w:rPr>
          <w:rFonts w:ascii="Arial" w:hAnsi="Arial" w:cs="Arial"/>
          <w:sz w:val="24"/>
          <w:szCs w:val="24"/>
        </w:rPr>
        <w:tab/>
      </w:r>
      <w:r w:rsidRPr="00416A66">
        <w:rPr>
          <w:rFonts w:ascii="Arial" w:hAnsi="Arial" w:cs="Arial"/>
          <w:sz w:val="24"/>
          <w:szCs w:val="24"/>
        </w:rPr>
        <w:tab/>
      </w:r>
      <w:r w:rsidRPr="00416A66">
        <w:rPr>
          <w:rFonts w:ascii="Arial" w:hAnsi="Arial" w:cs="Arial"/>
          <w:sz w:val="24"/>
          <w:szCs w:val="24"/>
        </w:rPr>
        <w:tab/>
      </w:r>
      <w:r w:rsidRPr="00416A66">
        <w:rPr>
          <w:rFonts w:ascii="Arial" w:hAnsi="Arial" w:cs="Arial"/>
          <w:sz w:val="24"/>
          <w:szCs w:val="24"/>
        </w:rPr>
        <w:tab/>
      </w:r>
      <w:r w:rsidRPr="00416A66">
        <w:rPr>
          <w:rFonts w:ascii="Arial" w:hAnsi="Arial" w:cs="Arial"/>
          <w:sz w:val="24"/>
          <w:szCs w:val="24"/>
        </w:rPr>
        <w:tab/>
      </w:r>
      <w:r w:rsidRPr="00416A66">
        <w:rPr>
          <w:rFonts w:ascii="Arial" w:hAnsi="Arial" w:cs="Arial"/>
          <w:sz w:val="24"/>
          <w:szCs w:val="24"/>
        </w:rPr>
        <w:tab/>
        <w:t>Il Dirigente</w:t>
      </w:r>
    </w:p>
    <w:p w:rsidR="00426091" w:rsidRPr="00416A66" w:rsidRDefault="00426091" w:rsidP="008C510C">
      <w:pPr>
        <w:spacing w:line="360" w:lineRule="auto"/>
        <w:jc w:val="both"/>
        <w:rPr>
          <w:rFonts w:ascii="Arial" w:hAnsi="Arial" w:cs="Arial"/>
          <w:sz w:val="24"/>
          <w:szCs w:val="24"/>
        </w:rPr>
      </w:pPr>
      <w:r w:rsidRPr="00416A66">
        <w:rPr>
          <w:rFonts w:ascii="Arial" w:hAnsi="Arial" w:cs="Arial"/>
          <w:sz w:val="24"/>
          <w:szCs w:val="24"/>
        </w:rPr>
        <w:tab/>
      </w:r>
      <w:r w:rsidRPr="00416A66">
        <w:rPr>
          <w:rFonts w:ascii="Arial" w:hAnsi="Arial" w:cs="Arial"/>
          <w:sz w:val="24"/>
          <w:szCs w:val="24"/>
        </w:rPr>
        <w:tab/>
      </w:r>
      <w:r w:rsidRPr="00416A66">
        <w:rPr>
          <w:rFonts w:ascii="Arial" w:hAnsi="Arial" w:cs="Arial"/>
          <w:sz w:val="24"/>
          <w:szCs w:val="24"/>
        </w:rPr>
        <w:tab/>
      </w:r>
      <w:r w:rsidRPr="00416A66">
        <w:rPr>
          <w:rFonts w:ascii="Arial" w:hAnsi="Arial" w:cs="Arial"/>
          <w:sz w:val="24"/>
          <w:szCs w:val="24"/>
        </w:rPr>
        <w:tab/>
      </w:r>
      <w:r w:rsidRPr="00416A66">
        <w:rPr>
          <w:rFonts w:ascii="Arial" w:hAnsi="Arial" w:cs="Arial"/>
          <w:sz w:val="24"/>
          <w:szCs w:val="24"/>
        </w:rPr>
        <w:tab/>
      </w:r>
      <w:r w:rsidRPr="00416A66">
        <w:rPr>
          <w:rFonts w:ascii="Arial" w:hAnsi="Arial" w:cs="Arial"/>
          <w:sz w:val="24"/>
          <w:szCs w:val="24"/>
        </w:rPr>
        <w:tab/>
      </w:r>
      <w:r w:rsidRPr="00416A66">
        <w:rPr>
          <w:rFonts w:ascii="Arial" w:hAnsi="Arial" w:cs="Arial"/>
          <w:sz w:val="24"/>
          <w:szCs w:val="24"/>
        </w:rPr>
        <w:tab/>
        <w:t xml:space="preserve">                Dott. Paolo Carta</w:t>
      </w:r>
    </w:p>
    <w:p w:rsidR="00426091" w:rsidRPr="0043343D" w:rsidRDefault="00426091" w:rsidP="008C510C">
      <w:pPr>
        <w:spacing w:line="360" w:lineRule="auto"/>
        <w:jc w:val="both"/>
        <w:rPr>
          <w:rFonts w:ascii="Arial" w:hAnsi="Arial" w:cs="Arial"/>
        </w:rPr>
      </w:pPr>
    </w:p>
    <w:p w:rsidR="00426091" w:rsidRPr="0043343D" w:rsidRDefault="00426091" w:rsidP="008C510C">
      <w:pPr>
        <w:spacing w:line="360" w:lineRule="auto"/>
        <w:jc w:val="both"/>
        <w:rPr>
          <w:rFonts w:ascii="Arial" w:hAnsi="Arial" w:cs="Arial"/>
          <w:b/>
        </w:rPr>
      </w:pPr>
    </w:p>
    <w:p w:rsidR="00541EB9" w:rsidRPr="0043343D" w:rsidRDefault="00541EB9" w:rsidP="008C510C">
      <w:pPr>
        <w:spacing w:line="360" w:lineRule="auto"/>
        <w:jc w:val="both"/>
        <w:rPr>
          <w:rFonts w:ascii="Arial" w:hAnsi="Arial" w:cs="Arial"/>
        </w:rPr>
      </w:pPr>
    </w:p>
    <w:sectPr w:rsidR="00541EB9" w:rsidRPr="0043343D" w:rsidSect="006F0B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91"/>
    <w:rsid w:val="00076E38"/>
    <w:rsid w:val="00125331"/>
    <w:rsid w:val="00191A5D"/>
    <w:rsid w:val="00232A04"/>
    <w:rsid w:val="002B28C1"/>
    <w:rsid w:val="00306245"/>
    <w:rsid w:val="003C026D"/>
    <w:rsid w:val="00416A66"/>
    <w:rsid w:val="00426091"/>
    <w:rsid w:val="0043343D"/>
    <w:rsid w:val="004659D2"/>
    <w:rsid w:val="00541EB9"/>
    <w:rsid w:val="005A19A6"/>
    <w:rsid w:val="005E40ED"/>
    <w:rsid w:val="0082085E"/>
    <w:rsid w:val="008A0123"/>
    <w:rsid w:val="008C510C"/>
    <w:rsid w:val="00A26287"/>
    <w:rsid w:val="00AA5ED8"/>
    <w:rsid w:val="00B24EA3"/>
    <w:rsid w:val="00CF4996"/>
    <w:rsid w:val="00D25BE4"/>
    <w:rsid w:val="00FF08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E3FB05-C7D2-49A5-95A8-FAD28F5B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6091"/>
  </w:style>
  <w:style w:type="paragraph" w:styleId="Titolo1">
    <w:name w:val="heading 1"/>
    <w:basedOn w:val="Normale"/>
    <w:next w:val="Normale"/>
    <w:link w:val="Titolo1Carattere"/>
    <w:uiPriority w:val="9"/>
    <w:qFormat/>
    <w:rsid w:val="008C51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8C51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8C510C"/>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8C510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8C510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style">
    <w:name w:val="default-style"/>
    <w:basedOn w:val="Normale"/>
    <w:rsid w:val="005A19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A19A6"/>
    <w:rPr>
      <w:color w:val="0000FF"/>
      <w:u w:val="single"/>
    </w:rPr>
  </w:style>
  <w:style w:type="paragraph" w:styleId="Nessunaspaziatura">
    <w:name w:val="No Spacing"/>
    <w:uiPriority w:val="1"/>
    <w:qFormat/>
    <w:rsid w:val="008C510C"/>
    <w:pPr>
      <w:spacing w:after="0" w:line="240" w:lineRule="auto"/>
    </w:pPr>
  </w:style>
  <w:style w:type="character" w:customStyle="1" w:styleId="Titolo1Carattere">
    <w:name w:val="Titolo 1 Carattere"/>
    <w:basedOn w:val="Carpredefinitoparagrafo"/>
    <w:link w:val="Titolo1"/>
    <w:uiPriority w:val="9"/>
    <w:rsid w:val="008C510C"/>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8C510C"/>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8C510C"/>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8C510C"/>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8C510C"/>
    <w:rPr>
      <w:rFonts w:asciiTheme="majorHAnsi" w:eastAsiaTheme="majorEastAsia" w:hAnsiTheme="majorHAnsi" w:cstheme="majorBidi"/>
      <w:color w:val="243F60" w:themeColor="accent1" w:themeShade="7F"/>
    </w:rPr>
  </w:style>
  <w:style w:type="paragraph" w:styleId="NormaleWeb">
    <w:name w:val="Normal (Web)"/>
    <w:basedOn w:val="Normale"/>
    <w:uiPriority w:val="99"/>
    <w:unhideWhenUsed/>
    <w:rsid w:val="0082085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4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oucher.sicare.it/buonispesa/buonispesa%20domanda_fornitore.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Comune di Iglesias</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mancab</dc:creator>
  <cp:keywords/>
  <dc:description/>
  <cp:lastModifiedBy>Salvatore Granella</cp:lastModifiedBy>
  <cp:revision>2</cp:revision>
  <dcterms:created xsi:type="dcterms:W3CDTF">2021-03-02T11:21:00Z</dcterms:created>
  <dcterms:modified xsi:type="dcterms:W3CDTF">2021-03-02T11:21:00Z</dcterms:modified>
</cp:coreProperties>
</file>